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6AE" w:rsidRPr="00BC4ECA" w:rsidRDefault="001026AE" w:rsidP="006C4AB0">
      <w:pPr>
        <w:pStyle w:val="Style1"/>
        <w:rPr>
          <w:rFonts w:ascii="Garamond" w:hAnsi="Garamond"/>
          <w:b/>
          <w:bCs/>
          <w:sz w:val="32"/>
          <w:szCs w:val="32"/>
        </w:rPr>
      </w:pPr>
      <w:r w:rsidRPr="00BC4ECA">
        <w:rPr>
          <w:rFonts w:ascii="Garamond" w:hAnsi="Garamond"/>
          <w:b/>
          <w:bCs/>
          <w:sz w:val="32"/>
          <w:szCs w:val="32"/>
        </w:rPr>
        <w:t xml:space="preserve">Comprehensive Portfolio Guidelines </w:t>
      </w:r>
    </w:p>
    <w:p w:rsidR="00AD4787" w:rsidRDefault="00AD4787" w:rsidP="00BC4ECA">
      <w:pPr>
        <w:pStyle w:val="Default"/>
      </w:pPr>
      <w:r>
        <w:t>Department of Geographical Sciences</w:t>
      </w:r>
    </w:p>
    <w:p w:rsidR="00AD4787" w:rsidRPr="00BC4ECA" w:rsidRDefault="00AD4787" w:rsidP="00BC4ECA">
      <w:pPr>
        <w:pStyle w:val="Default"/>
      </w:pPr>
      <w:r>
        <w:t>University of Maryland</w:t>
      </w:r>
    </w:p>
    <w:p w:rsidR="00AD4787" w:rsidRPr="00AD4787" w:rsidRDefault="00AD4787">
      <w:pPr>
        <w:pStyle w:val="Default"/>
      </w:pPr>
    </w:p>
    <w:p w:rsidR="007D43AB" w:rsidRPr="00BC4ECA" w:rsidRDefault="001026AE" w:rsidP="00BC4ECA">
      <w:pPr>
        <w:pStyle w:val="Default"/>
      </w:pPr>
      <w:r w:rsidRPr="00BC4ECA">
        <w:rPr>
          <w:rFonts w:ascii="Garamond" w:hAnsi="Garamond"/>
          <w:b/>
          <w:bCs/>
          <w:sz w:val="28"/>
        </w:rPr>
        <w:t>1. Objectives</w:t>
      </w:r>
    </w:p>
    <w:p w:rsidR="001026AE" w:rsidRPr="00A9031C" w:rsidRDefault="001026AE" w:rsidP="00645767">
      <w:pPr>
        <w:pStyle w:val="Style1"/>
      </w:pPr>
    </w:p>
    <w:p w:rsidR="001026AE" w:rsidRPr="00A9031C" w:rsidRDefault="001026AE" w:rsidP="00645767">
      <w:pPr>
        <w:pStyle w:val="Style1"/>
      </w:pPr>
      <w:r w:rsidRPr="00A9031C">
        <w:t xml:space="preserve">The Comprehensive Portfolio in Geographical Sciences is designed to help students </w:t>
      </w:r>
      <w:r w:rsidRPr="00A9031C">
        <w:rPr>
          <w:u w:val="single"/>
        </w:rPr>
        <w:t>develop</w:t>
      </w:r>
      <w:r w:rsidRPr="00A9031C">
        <w:t xml:space="preserve"> the required background for doctoral research and </w:t>
      </w:r>
      <w:r w:rsidRPr="00A9031C">
        <w:rPr>
          <w:u w:val="single"/>
        </w:rPr>
        <w:t>demonstrate</w:t>
      </w:r>
      <w:r w:rsidRPr="00A9031C">
        <w:t xml:space="preserve"> their readiness to undertake such research. The Comprehensive Portfolio is developed by the student during the pre-candidacy phase of the PhD program. Successful assessment of the Comprehensive Portfolio is required before a student may defend a dissertation proposal. The Comprehensive Portfolio should demonstrate both the breadth and depth of a student's relevant background, and provide a clear indication of their aptitude and readiness for Ph.D. level work. </w:t>
      </w:r>
      <w:r w:rsidRPr="00A9031C">
        <w:rPr>
          <w:i/>
        </w:rPr>
        <w:t>The portfolio thus provides both a vehicle for self-reflection and a comprehensive record of a doctoral student's experiences and ongoing progress toward his or her academic and professional goals</w:t>
      </w:r>
      <w:r w:rsidRPr="00A9031C">
        <w:t>.</w:t>
      </w:r>
    </w:p>
    <w:p w:rsidR="001026AE" w:rsidRPr="00A9031C" w:rsidRDefault="001026AE"/>
    <w:p w:rsidR="001026AE" w:rsidRPr="00A9031C" w:rsidRDefault="001026AE" w:rsidP="004C3886">
      <w:r w:rsidRPr="00A9031C">
        <w:t xml:space="preserve">Students will use the process of developing a Comprehensive Portfolio to: </w:t>
      </w:r>
    </w:p>
    <w:p w:rsidR="001026AE" w:rsidRPr="00A9031C" w:rsidRDefault="001026AE" w:rsidP="00BC4ECA">
      <w:pPr>
        <w:pStyle w:val="Style1"/>
        <w:numPr>
          <w:ilvl w:val="0"/>
          <w:numId w:val="48"/>
        </w:numPr>
      </w:pPr>
      <w:r w:rsidRPr="00A9031C">
        <w:t xml:space="preserve">Define and clarify academic and professional goals; </w:t>
      </w:r>
    </w:p>
    <w:p w:rsidR="001026AE" w:rsidRPr="00A9031C" w:rsidRDefault="001026AE" w:rsidP="00BC4ECA">
      <w:pPr>
        <w:pStyle w:val="Style1"/>
        <w:numPr>
          <w:ilvl w:val="0"/>
          <w:numId w:val="48"/>
        </w:numPr>
      </w:pPr>
      <w:r w:rsidRPr="00A9031C">
        <w:t xml:space="preserve">Formulate specific plans to achieve these goals through coursework, research, and field-based activities; </w:t>
      </w:r>
    </w:p>
    <w:p w:rsidR="001026AE" w:rsidRPr="00A9031C" w:rsidRDefault="001026AE" w:rsidP="00BC4ECA">
      <w:pPr>
        <w:pStyle w:val="Style1"/>
        <w:numPr>
          <w:ilvl w:val="0"/>
          <w:numId w:val="48"/>
        </w:numPr>
      </w:pPr>
      <w:r w:rsidRPr="00A9031C">
        <w:t xml:space="preserve">Reflect upon the process and results of their learning activities;  </w:t>
      </w:r>
    </w:p>
    <w:p w:rsidR="001026AE" w:rsidRPr="00A9031C" w:rsidRDefault="001026AE" w:rsidP="00BC4ECA">
      <w:pPr>
        <w:pStyle w:val="Style1"/>
        <w:numPr>
          <w:ilvl w:val="0"/>
          <w:numId w:val="48"/>
        </w:numPr>
      </w:pPr>
      <w:r w:rsidRPr="00A9031C">
        <w:t>Modify goals and plans as needed based on reflective self-evaluation and feedback from faculty advisors; and</w:t>
      </w:r>
    </w:p>
    <w:p w:rsidR="001026AE" w:rsidRPr="00A9031C" w:rsidRDefault="001026AE" w:rsidP="00BC4ECA">
      <w:pPr>
        <w:pStyle w:val="Style1"/>
        <w:numPr>
          <w:ilvl w:val="0"/>
          <w:numId w:val="48"/>
        </w:numPr>
      </w:pPr>
      <w:r w:rsidRPr="00A9031C">
        <w:t>Demonstrate a readiness to proceed to the next step of the doctoral program: creating and defending a dissertation proposal.</w:t>
      </w:r>
    </w:p>
    <w:p w:rsidR="001026AE" w:rsidRPr="00A9031C" w:rsidRDefault="001026AE">
      <w:pPr>
        <w:pStyle w:val="Style1"/>
        <w:ind w:left="252"/>
      </w:pPr>
      <w:r w:rsidRPr="00A9031C">
        <w:t xml:space="preserve"> </w:t>
      </w:r>
    </w:p>
    <w:p w:rsidR="00AD4787" w:rsidRDefault="001026AE" w:rsidP="005E2430">
      <w:pPr>
        <w:jc w:val="both"/>
      </w:pPr>
      <w:r w:rsidRPr="00A9031C">
        <w:t xml:space="preserve">Based on advice from the Graduate Committee, the Graduate Director will appoint the three members of the Portfolio Advising Committee (PAC). The members of the PAC will consist of the student’s tenure/tenured track or research faculty advisor (who will lead the PAC, convene the meetings and provide written assessment reports), plus two other members of the tenured/tenure track faculty. As students progress through the PhD program prior to candidacy, they will meet with their PAC each semester to review goals, plans, and accomplishments, and to discuss possible modifications and additional work needed to facilitate continued progress in the doctoral program. </w:t>
      </w:r>
    </w:p>
    <w:p w:rsidR="00AD4787" w:rsidRDefault="00AD4787" w:rsidP="005E2430">
      <w:pPr>
        <w:jc w:val="both"/>
      </w:pPr>
    </w:p>
    <w:p w:rsidR="001026AE" w:rsidRPr="00A9031C" w:rsidRDefault="001026AE" w:rsidP="005E2430">
      <w:pPr>
        <w:jc w:val="both"/>
      </w:pPr>
      <w:r w:rsidRPr="00A9031C">
        <w:t>The end of this process will be a formal Comprehensive Portfolio Assessment, where the PAC evaluates the student's readiness to proceed to the Proposal Development Stage based upon a review of the student’s portfolio, analogous to the traditional doctoral comprehensive exam. Usually the portfolio process precedes the proposal development stage but in exceptional cases and based on the approval of their advisor, the student can form the Doctoral Student Advisory Committee (DSAC) prior to completion of the review of the Comprehensive Portfolio.</w:t>
      </w:r>
    </w:p>
    <w:p w:rsidR="001026AE" w:rsidRPr="00A9031C" w:rsidRDefault="001026AE">
      <w:pPr>
        <w:pStyle w:val="Style2"/>
        <w:spacing w:before="0"/>
        <w:ind w:right="288"/>
      </w:pPr>
      <w:r w:rsidRPr="00A9031C">
        <w:t xml:space="preserve"> </w:t>
      </w:r>
    </w:p>
    <w:p w:rsidR="001026AE" w:rsidRPr="00A9031C" w:rsidRDefault="001026AE" w:rsidP="00352ABB">
      <w:pPr>
        <w:pStyle w:val="Default"/>
      </w:pPr>
    </w:p>
    <w:p w:rsidR="007D43AB" w:rsidRPr="00BC4ECA" w:rsidRDefault="001026AE" w:rsidP="00BC4ECA">
      <w:pPr>
        <w:pStyle w:val="Default"/>
      </w:pPr>
      <w:r w:rsidRPr="00A9031C">
        <w:rPr>
          <w:b/>
          <w:sz w:val="28"/>
        </w:rPr>
        <w:br w:type="page"/>
      </w:r>
      <w:r w:rsidRPr="00BC4ECA">
        <w:rPr>
          <w:rFonts w:ascii="Garamond" w:hAnsi="Garamond"/>
          <w:b/>
          <w:sz w:val="28"/>
        </w:rPr>
        <w:lastRenderedPageBreak/>
        <w:t>2. Comprehensive Portfolio Timelines</w:t>
      </w:r>
    </w:p>
    <w:p w:rsidR="001026AE" w:rsidRPr="00A9031C" w:rsidRDefault="001026AE" w:rsidP="00F50BA6"/>
    <w:p w:rsidR="001026AE" w:rsidRPr="00A9031C" w:rsidRDefault="001026AE" w:rsidP="00F50BA6">
      <w:r w:rsidRPr="00A9031C">
        <w:t>Upon entry into the graduate program, students are assigned into one of two tracks: those with a master’s degree and a solid background in Geographical Sciences or relevant disciplines, and those with only a bachelor’s degree or an incomplete background in Geographical Sciences. Master’s students</w:t>
      </w:r>
      <w:r w:rsidR="00D3251A">
        <w:t xml:space="preserve"> may </w:t>
      </w:r>
      <w:r w:rsidR="00D3251A" w:rsidRPr="00A9031C">
        <w:t xml:space="preserve">schedule their Comprehensive Portfolio Assessment (see Section 4 below) </w:t>
      </w:r>
      <w:r w:rsidRPr="00A9031C">
        <w:rPr>
          <w:b/>
        </w:rPr>
        <w:t>anytime</w:t>
      </w:r>
      <w:r w:rsidRPr="00A9031C">
        <w:t xml:space="preserve">. Bachelor’s students may do so </w:t>
      </w:r>
      <w:r w:rsidRPr="00A9031C">
        <w:rPr>
          <w:b/>
        </w:rPr>
        <w:t>after the end of their third term of full-time study</w:t>
      </w:r>
      <w:r w:rsidRPr="00A9031C">
        <w:t>. For bachelor’s students, the PAC may suggest the student discontinue graduate study if the 1</w:t>
      </w:r>
      <w:r w:rsidRPr="00A9031C">
        <w:rPr>
          <w:vertAlign w:val="superscript"/>
        </w:rPr>
        <w:t>st</w:t>
      </w:r>
      <w:r w:rsidRPr="00A9031C">
        <w:t xml:space="preserve"> year review has raised considerable doubts about the ability of the student to complete the program.</w:t>
      </w:r>
    </w:p>
    <w:p w:rsidR="001026AE" w:rsidRPr="00A9031C" w:rsidRDefault="001026AE" w:rsidP="009322D5">
      <w:pPr>
        <w:ind w:right="648"/>
      </w:pPr>
      <w:r w:rsidRPr="00A9031C">
        <w:t xml:space="preserve"> </w:t>
      </w:r>
    </w:p>
    <w:p w:rsidR="001026AE" w:rsidRPr="00A9031C" w:rsidRDefault="001026AE" w:rsidP="00A932E5">
      <w:pPr>
        <w:pStyle w:val="Default"/>
        <w:rPr>
          <w:color w:val="auto"/>
        </w:rPr>
      </w:pPr>
      <w:r w:rsidRPr="00A9031C">
        <w:rPr>
          <w:color w:val="auto"/>
        </w:rPr>
        <w:t>Each semester, the student will meet with their PAC and make an oral presentation on the progress that has been made towards development of their Comprehensive Portfolio. The first PAC meeting will take place during the orientation week in late August prior to the start of the fall semester; the other meetings will normally be scheduled based towards the end of the semester. At these meetings, the students will discuss progress with the members of the PAC, who in turn, will discuss areas where additional progress is needed. After each semi-annual meeting, the PAC will provide the student with a written assessment on the progress the student is making towards development of their Comprehensive Portfolio, and identify areas where improvement is needed in order to pass the Comprehensive Portfolio Assessment. A copy of this semi-annual assessment, signed by all members of the PAC, will be also be submitted to the graduate director.</w:t>
      </w:r>
    </w:p>
    <w:p w:rsidR="001026AE" w:rsidRPr="00A9031C" w:rsidRDefault="001026AE" w:rsidP="00A932E5">
      <w:pPr>
        <w:pStyle w:val="Default"/>
        <w:rPr>
          <w:color w:val="auto"/>
        </w:rPr>
      </w:pPr>
    </w:p>
    <w:p w:rsidR="001026AE" w:rsidRPr="00A9031C" w:rsidRDefault="001026AE" w:rsidP="009322D5">
      <w:pPr>
        <w:pStyle w:val="Default"/>
        <w:rPr>
          <w:color w:val="auto"/>
        </w:rPr>
      </w:pPr>
    </w:p>
    <w:p w:rsidR="001026AE" w:rsidRDefault="001026AE" w:rsidP="005E2430">
      <w:pPr>
        <w:rPr>
          <w:rFonts w:ascii="Garamond" w:hAnsi="Garamond"/>
          <w:b/>
          <w:bCs/>
          <w:sz w:val="28"/>
        </w:rPr>
      </w:pPr>
      <w:r w:rsidRPr="00BC4ECA">
        <w:rPr>
          <w:rFonts w:ascii="Garamond" w:hAnsi="Garamond"/>
          <w:b/>
          <w:bCs/>
          <w:sz w:val="28"/>
        </w:rPr>
        <w:t xml:space="preserve">3. Comprehensive Portfolio Contents </w:t>
      </w:r>
    </w:p>
    <w:p w:rsidR="007D43AB" w:rsidRPr="00BC4ECA" w:rsidRDefault="007D43AB" w:rsidP="00BC4ECA">
      <w:pPr>
        <w:pStyle w:val="Default"/>
      </w:pPr>
    </w:p>
    <w:p w:rsidR="001026AE" w:rsidRPr="00A9031C" w:rsidRDefault="001026AE">
      <w:pPr>
        <w:pStyle w:val="Style2"/>
        <w:spacing w:before="0"/>
      </w:pPr>
      <w:r w:rsidRPr="00A9031C">
        <w:t xml:space="preserve">The Comprehensive Portfolio should be compiled using a well-designed electronic format that facilitates appropriate organization of materials, provides for easy access to materials, and allows for frequent updating. Each item listed below should be completed by the time of Portfolio Review #1, unless otherwise specified: </w:t>
      </w:r>
    </w:p>
    <w:p w:rsidR="001026AE" w:rsidRPr="00A9031C" w:rsidRDefault="001026AE">
      <w:pPr>
        <w:rPr>
          <w:b/>
          <w:bCs/>
        </w:rPr>
      </w:pPr>
    </w:p>
    <w:p w:rsidR="00D3251A" w:rsidRPr="00D3251A" w:rsidRDefault="001026AE" w:rsidP="00BC4ECA">
      <w:pPr>
        <w:numPr>
          <w:ilvl w:val="0"/>
          <w:numId w:val="57"/>
        </w:numPr>
        <w:rPr>
          <w:b/>
          <w:bCs/>
        </w:rPr>
      </w:pPr>
      <w:r w:rsidRPr="00D3251A">
        <w:rPr>
          <w:b/>
          <w:bCs/>
        </w:rPr>
        <w:t xml:space="preserve">Current Vita/Resume </w:t>
      </w:r>
    </w:p>
    <w:p w:rsidR="001026AE" w:rsidRPr="00A9031C" w:rsidRDefault="001026AE" w:rsidP="00BC4ECA">
      <w:pPr>
        <w:ind w:left="360" w:firstLine="360"/>
      </w:pPr>
      <w:r w:rsidRPr="00A9031C">
        <w:rPr>
          <w:bCs/>
        </w:rPr>
        <w:t>(see e.g. http://www.careercenter.umd.edu/page.cfm?page_ID=43&amp;section_ID=1)</w:t>
      </w:r>
    </w:p>
    <w:p w:rsidR="001026AE" w:rsidRPr="00A9031C" w:rsidRDefault="001026AE">
      <w:pPr>
        <w:rPr>
          <w:bCs/>
        </w:rPr>
      </w:pPr>
    </w:p>
    <w:p w:rsidR="001026AE" w:rsidRPr="00A9031C" w:rsidRDefault="001026AE" w:rsidP="00BC4ECA">
      <w:pPr>
        <w:numPr>
          <w:ilvl w:val="0"/>
          <w:numId w:val="57"/>
        </w:numPr>
      </w:pPr>
      <w:r w:rsidRPr="00A9031C">
        <w:rPr>
          <w:b/>
          <w:bCs/>
        </w:rPr>
        <w:t xml:space="preserve">Goal Description </w:t>
      </w:r>
    </w:p>
    <w:p w:rsidR="001026AE" w:rsidRPr="00A9031C" w:rsidRDefault="001026AE">
      <w:pPr>
        <w:numPr>
          <w:ilvl w:val="0"/>
          <w:numId w:val="17"/>
        </w:numPr>
        <w:ind w:left="540" w:hanging="360"/>
      </w:pPr>
    </w:p>
    <w:p w:rsidR="001026AE" w:rsidRPr="00A9031C" w:rsidRDefault="001026AE" w:rsidP="00BC4ECA">
      <w:pPr>
        <w:numPr>
          <w:ilvl w:val="0"/>
          <w:numId w:val="50"/>
        </w:numPr>
      </w:pPr>
      <w:r w:rsidRPr="00A9031C">
        <w:t xml:space="preserve">Copy of original Goal Statement from admissions file. </w:t>
      </w:r>
    </w:p>
    <w:p w:rsidR="001026AE" w:rsidRPr="00A9031C" w:rsidRDefault="001026AE" w:rsidP="00BC4ECA">
      <w:pPr>
        <w:numPr>
          <w:ilvl w:val="0"/>
          <w:numId w:val="50"/>
        </w:numPr>
      </w:pPr>
      <w:r w:rsidRPr="00A9031C">
        <w:t>Current Goal Statements</w:t>
      </w:r>
      <w:r w:rsidRPr="00A9031C">
        <w:rPr>
          <w:b/>
          <w:bCs/>
        </w:rPr>
        <w:t xml:space="preserve"> </w:t>
      </w:r>
    </w:p>
    <w:p w:rsidR="001026AE" w:rsidRPr="00A9031C" w:rsidRDefault="001026AE" w:rsidP="00BC4ECA">
      <w:pPr>
        <w:numPr>
          <w:ilvl w:val="0"/>
          <w:numId w:val="49"/>
        </w:numPr>
      </w:pPr>
      <w:r w:rsidRPr="00A9031C">
        <w:rPr>
          <w:b/>
          <w:bCs/>
        </w:rPr>
        <w:t xml:space="preserve">Written description </w:t>
      </w:r>
      <w:r w:rsidRPr="00A9031C">
        <w:t xml:space="preserve">(3-5 pages) </w:t>
      </w:r>
      <w:r w:rsidRPr="00A9031C">
        <w:rPr>
          <w:b/>
          <w:bCs/>
        </w:rPr>
        <w:t xml:space="preserve">detailing academic goals </w:t>
      </w:r>
      <w:r w:rsidRPr="00A9031C">
        <w:t xml:space="preserve">(specialization and supporting areas of study), </w:t>
      </w:r>
      <w:r w:rsidRPr="00A9031C">
        <w:rPr>
          <w:b/>
          <w:bCs/>
        </w:rPr>
        <w:t xml:space="preserve">research goals </w:t>
      </w:r>
      <w:r w:rsidRPr="00A9031C">
        <w:t xml:space="preserve">(problems, topics, theories, concepts, approaches, interests), and </w:t>
      </w:r>
      <w:r w:rsidRPr="00A9031C">
        <w:rPr>
          <w:b/>
          <w:bCs/>
        </w:rPr>
        <w:t>professional goals.</w:t>
      </w:r>
      <w:r w:rsidRPr="00A9031C">
        <w:t xml:space="preserve"> </w:t>
      </w:r>
    </w:p>
    <w:p w:rsidR="001026AE" w:rsidRPr="00A9031C" w:rsidRDefault="001026AE" w:rsidP="00BC4ECA">
      <w:pPr>
        <w:numPr>
          <w:ilvl w:val="0"/>
          <w:numId w:val="49"/>
        </w:numPr>
      </w:pPr>
      <w:r w:rsidRPr="00A9031C">
        <w:rPr>
          <w:b/>
          <w:bCs/>
        </w:rPr>
        <w:t xml:space="preserve">Schematic representation of how interests, experiences, and plans fit together into a coherent conceptual framework. </w:t>
      </w:r>
      <w:r w:rsidRPr="00A9031C">
        <w:t>This creative diagram should concisely portray the intellectual substance of evolving identity as a scholar-practitioner.</w:t>
      </w:r>
      <w:r w:rsidRPr="00A9031C">
        <w:rPr>
          <w:b/>
          <w:bCs/>
        </w:rPr>
        <w:t xml:space="preserve"> </w:t>
      </w:r>
    </w:p>
    <w:p w:rsidR="001026AE" w:rsidRDefault="001026AE">
      <w:pPr>
        <w:pStyle w:val="Default"/>
        <w:rPr>
          <w:color w:val="auto"/>
        </w:rPr>
      </w:pPr>
    </w:p>
    <w:p w:rsidR="00D3251A" w:rsidRDefault="00D3251A">
      <w:pPr>
        <w:pStyle w:val="Default"/>
        <w:rPr>
          <w:color w:val="auto"/>
        </w:rPr>
      </w:pPr>
    </w:p>
    <w:p w:rsidR="00D3251A" w:rsidRPr="00A9031C" w:rsidRDefault="00D3251A">
      <w:pPr>
        <w:pStyle w:val="Default"/>
        <w:rPr>
          <w:color w:val="auto"/>
        </w:rPr>
      </w:pPr>
    </w:p>
    <w:p w:rsidR="001026AE" w:rsidRPr="00A9031C" w:rsidRDefault="001026AE" w:rsidP="00BC4ECA">
      <w:pPr>
        <w:numPr>
          <w:ilvl w:val="0"/>
          <w:numId w:val="57"/>
        </w:numPr>
      </w:pPr>
      <w:r w:rsidRPr="00A9031C">
        <w:rPr>
          <w:b/>
          <w:bCs/>
        </w:rPr>
        <w:t xml:space="preserve">Coursework Experiences and Plans </w:t>
      </w:r>
    </w:p>
    <w:p w:rsidR="001026AE" w:rsidRPr="00A9031C" w:rsidRDefault="001026AE" w:rsidP="00BC4ECA">
      <w:pPr>
        <w:ind w:left="612" w:right="792"/>
      </w:pPr>
    </w:p>
    <w:p w:rsidR="001026AE" w:rsidRPr="00A9031C" w:rsidRDefault="001026AE" w:rsidP="00BC4ECA">
      <w:pPr>
        <w:numPr>
          <w:ilvl w:val="0"/>
          <w:numId w:val="60"/>
        </w:numPr>
        <w:ind w:right="792"/>
      </w:pPr>
      <w:r w:rsidRPr="00A9031C">
        <w:rPr>
          <w:b/>
          <w:bCs/>
        </w:rPr>
        <w:t>Program of Study</w:t>
      </w:r>
      <w:r w:rsidRPr="00A9031C">
        <w:t xml:space="preserve"> (courses undertaken at UMD as part of the student’s PhD program and a summary of relevant courses successfully completed prior to entering the PhD program). </w:t>
      </w:r>
    </w:p>
    <w:p w:rsidR="001026AE" w:rsidRPr="00A9031C" w:rsidRDefault="001026AE" w:rsidP="00BC4ECA">
      <w:pPr>
        <w:numPr>
          <w:ilvl w:val="0"/>
          <w:numId w:val="60"/>
        </w:numPr>
        <w:ind w:right="792"/>
      </w:pPr>
      <w:r w:rsidRPr="00A9031C">
        <w:rPr>
          <w:b/>
          <w:bCs/>
        </w:rPr>
        <w:t>Self-reflective description of previous and current coursework</w:t>
      </w:r>
      <w:r w:rsidRPr="00A9031C">
        <w:t xml:space="preserve"> in relation to academic, </w:t>
      </w:r>
      <w:r w:rsidRPr="00A9031C">
        <w:lastRenderedPageBreak/>
        <w:t xml:space="preserve">research, and professional goals, as well as the discipline of geography. </w:t>
      </w:r>
    </w:p>
    <w:p w:rsidR="001026AE" w:rsidRPr="00A9031C" w:rsidRDefault="001026AE">
      <w:pPr>
        <w:pStyle w:val="Default"/>
        <w:rPr>
          <w:color w:val="auto"/>
        </w:rPr>
      </w:pPr>
    </w:p>
    <w:p w:rsidR="001026AE" w:rsidRPr="00A9031C" w:rsidRDefault="001026AE" w:rsidP="00BC4ECA">
      <w:pPr>
        <w:numPr>
          <w:ilvl w:val="0"/>
          <w:numId w:val="57"/>
        </w:numPr>
      </w:pPr>
      <w:r w:rsidRPr="00A9031C">
        <w:rPr>
          <w:b/>
          <w:bCs/>
        </w:rPr>
        <w:t xml:space="preserve">Research Experiences and Plans </w:t>
      </w:r>
    </w:p>
    <w:p w:rsidR="001026AE" w:rsidRPr="00A9031C" w:rsidRDefault="001026AE">
      <w:pPr>
        <w:numPr>
          <w:ilvl w:val="0"/>
          <w:numId w:val="19"/>
        </w:numPr>
        <w:ind w:left="600" w:right="1224" w:hanging="360"/>
      </w:pPr>
    </w:p>
    <w:p w:rsidR="001026AE" w:rsidRDefault="001026AE" w:rsidP="00BC4ECA">
      <w:pPr>
        <w:numPr>
          <w:ilvl w:val="0"/>
          <w:numId w:val="65"/>
        </w:numPr>
        <w:ind w:left="720" w:right="1224"/>
      </w:pPr>
      <w:r w:rsidRPr="00A9031C">
        <w:rPr>
          <w:b/>
          <w:bCs/>
        </w:rPr>
        <w:t xml:space="preserve">Self-reflective description of previous and current research activities and accomplishments </w:t>
      </w:r>
      <w:r w:rsidRPr="00A9031C">
        <w:t xml:space="preserve">(including research conducted prior to entry into the program). For each activity, note the specific types of competence developed (e.g., literature review, conceptual analysis, theory development, instrument and methods development, data collection, data analysis, research writing, technology applications). </w:t>
      </w:r>
    </w:p>
    <w:p w:rsidR="00D3251A" w:rsidRPr="000017D3" w:rsidRDefault="00D3251A" w:rsidP="00BC4ECA">
      <w:pPr>
        <w:pStyle w:val="Default"/>
        <w:ind w:left="360"/>
      </w:pPr>
    </w:p>
    <w:p w:rsidR="001026AE" w:rsidRDefault="001026AE" w:rsidP="00BC4ECA">
      <w:pPr>
        <w:numPr>
          <w:ilvl w:val="0"/>
          <w:numId w:val="65"/>
        </w:numPr>
        <w:ind w:left="720" w:right="1224"/>
      </w:pPr>
      <w:r w:rsidRPr="00A9031C">
        <w:rPr>
          <w:b/>
          <w:bCs/>
        </w:rPr>
        <w:t xml:space="preserve">List of competencies for which additional preparation is needed </w:t>
      </w:r>
      <w:r w:rsidRPr="00A9031C">
        <w:t xml:space="preserve">prior to beginning dissertation work. </w:t>
      </w:r>
    </w:p>
    <w:p w:rsidR="00D3251A" w:rsidRPr="000017D3" w:rsidRDefault="00D3251A" w:rsidP="00BC4ECA">
      <w:pPr>
        <w:pStyle w:val="Default"/>
        <w:ind w:left="360"/>
      </w:pPr>
    </w:p>
    <w:p w:rsidR="001026AE" w:rsidRDefault="001026AE" w:rsidP="00BC4ECA">
      <w:pPr>
        <w:numPr>
          <w:ilvl w:val="0"/>
          <w:numId w:val="65"/>
        </w:numPr>
        <w:ind w:left="720" w:right="1224"/>
      </w:pPr>
      <w:r w:rsidRPr="00A9031C">
        <w:rPr>
          <w:b/>
          <w:bCs/>
        </w:rPr>
        <w:t xml:space="preserve">Description of planned future research activities. </w:t>
      </w:r>
      <w:r w:rsidRPr="00A9031C">
        <w:t xml:space="preserve">For each activity, note the specific types of competence you anticipate developing (e.g., literature review, conceptual analysis, theory development, instrument development, data collection, data analysis, research writing, technological applications, etc.). </w:t>
      </w:r>
    </w:p>
    <w:p w:rsidR="00D3251A" w:rsidRPr="000017D3" w:rsidRDefault="00D3251A" w:rsidP="00BC4ECA">
      <w:pPr>
        <w:pStyle w:val="Default"/>
        <w:ind w:left="360"/>
      </w:pPr>
    </w:p>
    <w:p w:rsidR="001026AE" w:rsidRPr="00A9031C" w:rsidRDefault="001026AE" w:rsidP="00BC4ECA">
      <w:pPr>
        <w:numPr>
          <w:ilvl w:val="0"/>
          <w:numId w:val="65"/>
        </w:numPr>
        <w:ind w:left="720" w:right="1224"/>
      </w:pPr>
      <w:r w:rsidRPr="00A9031C">
        <w:rPr>
          <w:b/>
          <w:bCs/>
        </w:rPr>
        <w:t xml:space="preserve">List of significant research outputs </w:t>
      </w:r>
      <w:r w:rsidRPr="00A9031C">
        <w:rPr>
          <w:bCs/>
        </w:rPr>
        <w:t xml:space="preserve">(e.g., </w:t>
      </w:r>
      <w:r w:rsidRPr="00A9031C">
        <w:t xml:space="preserve">research publications, conference presentations, technical reports, Master’s thesis, major course projects, extended literature reviews, etc.). </w:t>
      </w:r>
    </w:p>
    <w:p w:rsidR="001026AE" w:rsidRPr="00A9031C" w:rsidRDefault="001026AE">
      <w:pPr>
        <w:rPr>
          <w:b/>
          <w:bCs/>
        </w:rPr>
      </w:pPr>
    </w:p>
    <w:p w:rsidR="001026AE" w:rsidRDefault="001026AE" w:rsidP="00BC4ECA">
      <w:pPr>
        <w:numPr>
          <w:ilvl w:val="0"/>
          <w:numId w:val="57"/>
        </w:numPr>
        <w:rPr>
          <w:b/>
          <w:bCs/>
        </w:rPr>
      </w:pPr>
      <w:r w:rsidRPr="00A9031C">
        <w:rPr>
          <w:b/>
          <w:bCs/>
        </w:rPr>
        <w:t xml:space="preserve">Professional Experiences </w:t>
      </w:r>
    </w:p>
    <w:p w:rsidR="004A699F" w:rsidRPr="000017D3" w:rsidRDefault="004A699F" w:rsidP="00BC4ECA">
      <w:pPr>
        <w:pStyle w:val="Default"/>
      </w:pPr>
    </w:p>
    <w:p w:rsidR="001026AE" w:rsidRPr="00A9031C" w:rsidRDefault="001026AE" w:rsidP="00BC4ECA">
      <w:pPr>
        <w:pStyle w:val="Default"/>
        <w:numPr>
          <w:ilvl w:val="0"/>
          <w:numId w:val="67"/>
        </w:numPr>
        <w:ind w:right="720"/>
      </w:pPr>
      <w:r w:rsidRPr="00A9031C">
        <w:rPr>
          <w:b/>
          <w:bCs/>
        </w:rPr>
        <w:t xml:space="preserve">List of significant professional products </w:t>
      </w:r>
      <w:r w:rsidRPr="00A9031C">
        <w:rPr>
          <w:bCs/>
        </w:rPr>
        <w:t>(e.g.,</w:t>
      </w:r>
      <w:r w:rsidRPr="00A9031C">
        <w:rPr>
          <w:b/>
          <w:bCs/>
        </w:rPr>
        <w:t xml:space="preserve"> </w:t>
      </w:r>
      <w:r w:rsidRPr="00A9031C">
        <w:t xml:space="preserve">professional publications and presentations at scientific meetings, workshops, or academic seminars, curriculum materials, software, multimedia projects, examples of innovative or exemplary teaching/counseling, leadership assessment results, etc.). </w:t>
      </w:r>
    </w:p>
    <w:p w:rsidR="001026AE" w:rsidRPr="00A9031C" w:rsidRDefault="004A699F" w:rsidP="006C4AB0">
      <w:pPr>
        <w:pStyle w:val="Default"/>
      </w:pPr>
      <w:r>
        <w:br w:type="page"/>
      </w:r>
    </w:p>
    <w:p w:rsidR="001026AE" w:rsidRDefault="001026AE" w:rsidP="00BC4ECA">
      <w:pPr>
        <w:numPr>
          <w:ilvl w:val="0"/>
          <w:numId w:val="57"/>
        </w:numPr>
        <w:rPr>
          <w:b/>
          <w:bCs/>
        </w:rPr>
      </w:pPr>
      <w:r w:rsidRPr="00A9031C">
        <w:rPr>
          <w:b/>
          <w:bCs/>
        </w:rPr>
        <w:t xml:space="preserve">Evidence of Analytical and Integrative Thinking </w:t>
      </w:r>
    </w:p>
    <w:p w:rsidR="004A699F" w:rsidRPr="000017D3" w:rsidRDefault="004A699F" w:rsidP="00BC4ECA">
      <w:pPr>
        <w:pStyle w:val="Default"/>
      </w:pPr>
    </w:p>
    <w:p w:rsidR="001026AE" w:rsidRPr="00A9031C" w:rsidRDefault="001026AE" w:rsidP="00BC4ECA">
      <w:pPr>
        <w:numPr>
          <w:ilvl w:val="0"/>
          <w:numId w:val="72"/>
        </w:numPr>
        <w:ind w:right="1152"/>
      </w:pPr>
      <w:r w:rsidRPr="00A9031C">
        <w:t xml:space="preserve">List of course papers, extended literature reviews, theoretical analyses, research and professional publications, and other scholarly products providing </w:t>
      </w:r>
      <w:r w:rsidRPr="00A9031C">
        <w:rPr>
          <w:b/>
          <w:bCs/>
        </w:rPr>
        <w:t xml:space="preserve">evidence of analytical and/or integrative thinking capabilities. </w:t>
      </w:r>
      <w:r w:rsidRPr="00A9031C">
        <w:rPr>
          <w:i/>
        </w:rPr>
        <w:t>These materials should collectively demonstrate both breadth and depth of understanding in areas related to your academic and professional goals</w:t>
      </w:r>
      <w:r w:rsidRPr="00A9031C">
        <w:t>.  For each item in this list, briefly describe its purpose, substance, and ways in which it required analytical and/or integrative thinking.</w:t>
      </w:r>
    </w:p>
    <w:p w:rsidR="001026AE" w:rsidRPr="00A9031C" w:rsidRDefault="001026AE" w:rsidP="00364DCA">
      <w:pPr>
        <w:ind w:right="1152"/>
      </w:pPr>
    </w:p>
    <w:p w:rsidR="001026AE" w:rsidRDefault="001026AE" w:rsidP="00BC4ECA">
      <w:pPr>
        <w:numPr>
          <w:ilvl w:val="0"/>
          <w:numId w:val="57"/>
        </w:numPr>
        <w:ind w:right="1152"/>
        <w:rPr>
          <w:b/>
        </w:rPr>
      </w:pPr>
      <w:r w:rsidRPr="00A9031C">
        <w:rPr>
          <w:b/>
        </w:rPr>
        <w:t xml:space="preserve">Initial Dissertation Planning </w:t>
      </w:r>
    </w:p>
    <w:p w:rsidR="004A699F" w:rsidRPr="00BC4ECA" w:rsidRDefault="004A699F" w:rsidP="00BC4ECA">
      <w:pPr>
        <w:pStyle w:val="Default"/>
      </w:pPr>
    </w:p>
    <w:p w:rsidR="001026AE" w:rsidRPr="00A9031C" w:rsidRDefault="001026AE" w:rsidP="00BC4ECA">
      <w:pPr>
        <w:numPr>
          <w:ilvl w:val="0"/>
          <w:numId w:val="76"/>
        </w:numPr>
        <w:ind w:right="1152"/>
      </w:pPr>
      <w:r w:rsidRPr="00A9031C">
        <w:t xml:space="preserve">Outline </w:t>
      </w:r>
      <w:r w:rsidR="004A699F">
        <w:t xml:space="preserve">of </w:t>
      </w:r>
      <w:r w:rsidRPr="00A9031C">
        <w:t xml:space="preserve">initial thinking/planning for your dissertation research. This "idea paper" should be no more than 5 pages in length. It should address: </w:t>
      </w:r>
    </w:p>
    <w:p w:rsidR="004A699F" w:rsidRPr="004A699F" w:rsidRDefault="001026AE" w:rsidP="00BC4ECA">
      <w:pPr>
        <w:numPr>
          <w:ilvl w:val="0"/>
          <w:numId w:val="78"/>
        </w:numPr>
        <w:ind w:left="1800" w:right="1152"/>
      </w:pPr>
      <w:r w:rsidRPr="00A9031C">
        <w:t xml:space="preserve">The real-world problem or concern to be addressed in the dissertation study </w:t>
      </w:r>
    </w:p>
    <w:p w:rsidR="004A699F" w:rsidRPr="004A699F" w:rsidRDefault="001026AE" w:rsidP="00BC4ECA">
      <w:pPr>
        <w:numPr>
          <w:ilvl w:val="0"/>
          <w:numId w:val="78"/>
        </w:numPr>
        <w:ind w:left="1800" w:right="1152"/>
      </w:pPr>
      <w:r w:rsidRPr="00A9031C">
        <w:t xml:space="preserve">The kinds of research questions that might be targeted in conducting a study in this area of inquiry. </w:t>
      </w:r>
    </w:p>
    <w:p w:rsidR="004A699F" w:rsidRPr="004A699F" w:rsidRDefault="001026AE" w:rsidP="00BC4ECA">
      <w:pPr>
        <w:numPr>
          <w:ilvl w:val="0"/>
          <w:numId w:val="78"/>
        </w:numPr>
        <w:ind w:left="1800" w:right="1152"/>
      </w:pPr>
      <w:r w:rsidRPr="00A9031C">
        <w:t xml:space="preserve">The theories, concepts, research literatures, and methodological approaches that are likely to guide the dissertation study. </w:t>
      </w:r>
    </w:p>
    <w:p w:rsidR="001026AE" w:rsidRPr="00A9031C" w:rsidRDefault="001026AE" w:rsidP="00BC4ECA">
      <w:pPr>
        <w:numPr>
          <w:ilvl w:val="0"/>
          <w:numId w:val="78"/>
        </w:numPr>
        <w:ind w:left="1800" w:right="1152"/>
      </w:pPr>
      <w:r w:rsidRPr="00A9031C">
        <w:t xml:space="preserve">Areas of expertise that will need to be represented on the dissertation committee. </w:t>
      </w:r>
    </w:p>
    <w:p w:rsidR="001026AE" w:rsidRPr="00A9031C" w:rsidRDefault="001026AE" w:rsidP="00364DCA">
      <w:pPr>
        <w:ind w:right="1152"/>
      </w:pPr>
    </w:p>
    <w:p w:rsidR="001026AE" w:rsidRPr="00A9031C" w:rsidRDefault="001026AE" w:rsidP="00BC4ECA">
      <w:pPr>
        <w:ind w:left="720" w:right="1152"/>
      </w:pPr>
      <w:r w:rsidRPr="00A9031C">
        <w:t>Note: This part of the portfolio does not represent a proposal defense; therefore this paper does not bind the student to any particular course of research.</w:t>
      </w:r>
    </w:p>
    <w:p w:rsidR="001026AE" w:rsidRPr="00A9031C" w:rsidRDefault="001026AE" w:rsidP="00364DCA">
      <w:pPr>
        <w:ind w:right="1152"/>
      </w:pPr>
    </w:p>
    <w:p w:rsidR="001026AE" w:rsidRPr="00BC4ECA" w:rsidRDefault="001026AE" w:rsidP="00BC4ECA">
      <w:pPr>
        <w:numPr>
          <w:ilvl w:val="0"/>
          <w:numId w:val="57"/>
        </w:numPr>
        <w:ind w:right="1152"/>
        <w:rPr>
          <w:b/>
        </w:rPr>
      </w:pPr>
      <w:r w:rsidRPr="00BC4ECA">
        <w:rPr>
          <w:b/>
        </w:rPr>
        <w:t>Documentation</w:t>
      </w:r>
    </w:p>
    <w:p w:rsidR="001026AE" w:rsidRPr="000017D3" w:rsidRDefault="001026AE" w:rsidP="00BC4ECA">
      <w:pPr>
        <w:pStyle w:val="ListParagraph"/>
        <w:numPr>
          <w:ilvl w:val="0"/>
          <w:numId w:val="83"/>
        </w:numPr>
        <w:tabs>
          <w:tab w:val="left" w:pos="540"/>
        </w:tabs>
        <w:ind w:right="1152"/>
        <w:rPr>
          <w:b/>
        </w:rPr>
      </w:pPr>
      <w:r w:rsidRPr="007D43AB">
        <w:rPr>
          <w:rFonts w:ascii="Times New Roman" w:hAnsi="Times New Roman" w:cs="Times New Roman"/>
          <w:sz w:val="24"/>
          <w:szCs w:val="24"/>
        </w:rPr>
        <w:t>This section contains copies of written papers and poster papers and presentations the student has made at meetings and workshops. This section should contain copies of the materials listed in previous sections of the Comprehensive Portfolio</w:t>
      </w:r>
      <w:r w:rsidRPr="00A9031C">
        <w:t>.</w:t>
      </w:r>
    </w:p>
    <w:p w:rsidR="001026AE" w:rsidRPr="00A9031C" w:rsidRDefault="007D43AB" w:rsidP="00BC4ECA">
      <w:pPr>
        <w:widowControl/>
        <w:autoSpaceDE/>
        <w:autoSpaceDN/>
        <w:adjustRightInd/>
      </w:pPr>
      <w:r>
        <w:br w:type="page"/>
      </w:r>
    </w:p>
    <w:p w:rsidR="001026AE" w:rsidRPr="00BC4ECA" w:rsidRDefault="001026AE" w:rsidP="007F39E1">
      <w:pPr>
        <w:pStyle w:val="NormalWeb"/>
        <w:rPr>
          <w:rFonts w:ascii="Garamond" w:hAnsi="Garamond"/>
          <w:b/>
          <w:bCs/>
          <w:color w:val="auto"/>
          <w:sz w:val="28"/>
        </w:rPr>
      </w:pPr>
      <w:r w:rsidRPr="00BC4ECA">
        <w:rPr>
          <w:rFonts w:ascii="Garamond" w:hAnsi="Garamond"/>
          <w:b/>
          <w:bCs/>
          <w:color w:val="auto"/>
          <w:sz w:val="28"/>
        </w:rPr>
        <w:t>4. Comprehensive Portfolio Assessment</w:t>
      </w:r>
    </w:p>
    <w:p w:rsidR="00CF07A4" w:rsidRDefault="001026AE" w:rsidP="009322D5">
      <w:r w:rsidRPr="00A9031C">
        <w:t xml:space="preserve">In the </w:t>
      </w:r>
      <w:r w:rsidRPr="00A9031C">
        <w:rPr>
          <w:b/>
          <w:bCs/>
        </w:rPr>
        <w:t>Comprehensive Portfolio Assessment</w:t>
      </w:r>
      <w:r w:rsidRPr="00A9031C">
        <w:t xml:space="preserve"> meeting, the focus shifts from academic and professional development to formal evaluation. The purpose of this meeting is to assess the student’s readiness to proceed to the dissertation phase of the doctoral program (analogous to the traditional doctoral comprehensive exam). Discussion will normally center on the following components of the portfolio:</w:t>
      </w:r>
    </w:p>
    <w:p w:rsidR="001026AE" w:rsidRPr="00A9031C" w:rsidRDefault="001026AE" w:rsidP="009322D5">
      <w:r w:rsidRPr="00A9031C">
        <w:t xml:space="preserve"> </w:t>
      </w:r>
    </w:p>
    <w:p w:rsidR="001026AE" w:rsidRPr="00A9031C" w:rsidRDefault="001026AE" w:rsidP="009322D5">
      <w:pPr>
        <w:ind w:left="720"/>
      </w:pPr>
      <w:r w:rsidRPr="00A9031C">
        <w:t>Current Goal Statements</w:t>
      </w:r>
      <w:r w:rsidRPr="00A9031C">
        <w:br/>
        <w:t xml:space="preserve">Research and Professional Competencies for which additional preparation is needed </w:t>
      </w:r>
      <w:r w:rsidRPr="00A9031C">
        <w:br/>
        <w:t xml:space="preserve">Evidence of Analytical and Integrative Thinking </w:t>
      </w:r>
      <w:r w:rsidRPr="00A9031C">
        <w:br/>
        <w:t xml:space="preserve">Initial Dissertation Planning </w:t>
      </w:r>
    </w:p>
    <w:p w:rsidR="001026AE" w:rsidRPr="00A9031C" w:rsidRDefault="001026AE" w:rsidP="009322D5"/>
    <w:p w:rsidR="001026AE" w:rsidRPr="00A9031C" w:rsidRDefault="001026AE" w:rsidP="00F31B56">
      <w:r w:rsidRPr="00A9031C">
        <w:t>At the end of the Comprehensive Portfolio Assessment meeting, the student is asked to leave the room, and the Portfolio Advising Committee discusses the student’s progress and performance, and agree</w:t>
      </w:r>
      <w:r w:rsidR="008C125C">
        <w:t>s</w:t>
      </w:r>
      <w:r w:rsidRPr="00A9031C">
        <w:t xml:space="preserve"> upon one of three possible </w:t>
      </w:r>
      <w:r w:rsidRPr="00A9031C">
        <w:rPr>
          <w:b/>
        </w:rPr>
        <w:t xml:space="preserve">Outcomes </w:t>
      </w:r>
      <w:r w:rsidRPr="00A9031C">
        <w:t xml:space="preserve">that are based upon the evaluation criteria and scoring guidelines in Section 4.1: </w:t>
      </w:r>
      <w:r w:rsidRPr="00A9031C">
        <w:br/>
      </w:r>
    </w:p>
    <w:p w:rsidR="00B611B7" w:rsidRPr="00B611B7" w:rsidRDefault="00B611B7" w:rsidP="00BC4ECA">
      <w:pPr>
        <w:rPr>
          <w:b/>
          <w:bCs/>
        </w:rPr>
      </w:pPr>
      <w:r w:rsidRPr="00B611B7">
        <w:rPr>
          <w:b/>
          <w:bCs/>
        </w:rPr>
        <w:t>Outcome 1: Pass</w:t>
      </w:r>
    </w:p>
    <w:p w:rsidR="001026AE" w:rsidRDefault="001026AE" w:rsidP="00BC4ECA">
      <w:pPr>
        <w:ind w:left="360"/>
      </w:pPr>
      <w:r w:rsidRPr="00BC4ECA">
        <w:rPr>
          <w:bCs/>
        </w:rPr>
        <w:t>The student has demonstrated readiness to proceed to the dissertation phase of the program</w:t>
      </w:r>
      <w:r w:rsidRPr="00B611B7">
        <w:t xml:space="preserve"> </w:t>
      </w:r>
      <w:r w:rsidRPr="00BC4ECA">
        <w:rPr>
          <w:bCs/>
        </w:rPr>
        <w:t>and may</w:t>
      </w:r>
      <w:r w:rsidRPr="00B611B7">
        <w:t xml:space="preserve"> </w:t>
      </w:r>
      <w:r w:rsidRPr="00BC4ECA">
        <w:rPr>
          <w:bCs/>
        </w:rPr>
        <w:t>do so immediately</w:t>
      </w:r>
      <w:r w:rsidRPr="00A9031C">
        <w:rPr>
          <w:b/>
          <w:bCs/>
        </w:rPr>
        <w:t xml:space="preserve"> </w:t>
      </w:r>
      <w:r w:rsidRPr="00A9031C">
        <w:t xml:space="preserve">(although non-binding recommendations for modifications or additional work may be specified by the doctoral advising committee); </w:t>
      </w:r>
      <w:r w:rsidR="00D8190E">
        <w:t>The PAC is disbanded.</w:t>
      </w:r>
    </w:p>
    <w:p w:rsidR="00B611B7" w:rsidRDefault="00B611B7" w:rsidP="00BC4ECA">
      <w:pPr>
        <w:pStyle w:val="Default"/>
        <w:rPr>
          <w:b/>
          <w:bCs/>
        </w:rPr>
      </w:pPr>
    </w:p>
    <w:p w:rsidR="00B611B7" w:rsidRPr="000017D3" w:rsidRDefault="00B611B7" w:rsidP="00BC4ECA">
      <w:pPr>
        <w:pStyle w:val="Default"/>
      </w:pPr>
      <w:r w:rsidRPr="00B611B7">
        <w:rPr>
          <w:b/>
          <w:bCs/>
          <w:color w:val="auto"/>
        </w:rPr>
        <w:t>Outcome 2: Conditional Pass</w:t>
      </w:r>
    </w:p>
    <w:p w:rsidR="00B611B7" w:rsidRDefault="001026AE" w:rsidP="00BC4ECA">
      <w:pPr>
        <w:widowControl/>
        <w:autoSpaceDE/>
        <w:autoSpaceDN/>
        <w:adjustRightInd/>
        <w:spacing w:after="80"/>
        <w:ind w:left="360"/>
      </w:pPr>
      <w:r w:rsidRPr="00BC4ECA">
        <w:rPr>
          <w:bCs/>
        </w:rPr>
        <w:t>The student may proceed to the dissertation phase of the program when required actions are</w:t>
      </w:r>
      <w:r w:rsidRPr="00B611B7">
        <w:t xml:space="preserve"> </w:t>
      </w:r>
      <w:r w:rsidRPr="00BC4ECA">
        <w:rPr>
          <w:bCs/>
        </w:rPr>
        <w:t>completed</w:t>
      </w:r>
      <w:r w:rsidRPr="00A9031C">
        <w:t xml:space="preserve"> -- a second meeting is not required, although a deadline for completing the required actions (between 1 month and 12 months from the date of the Comprehensive Portfolio Assessment meeting) must be specified along with precise procedures for verifying that these actions have been completed (non-binding recommendations for modifications or additional work may also be specified by the doctoral advising committee)</w:t>
      </w:r>
      <w:r w:rsidR="00D8190E">
        <w:t xml:space="preserve">. If the student does not meet the timeline or </w:t>
      </w:r>
      <w:r w:rsidR="00B611B7">
        <w:t xml:space="preserve">the actions taken are insufficient, the result of the assessment is changed from Conditional Pass to Fail. </w:t>
      </w:r>
    </w:p>
    <w:p w:rsidR="00B611B7" w:rsidRDefault="00B611B7" w:rsidP="00BC4ECA">
      <w:pPr>
        <w:widowControl/>
        <w:autoSpaceDE/>
        <w:autoSpaceDN/>
        <w:adjustRightInd/>
        <w:spacing w:before="100" w:beforeAutospacing="1"/>
        <w:rPr>
          <w:b/>
          <w:bCs/>
        </w:rPr>
      </w:pPr>
      <w:r>
        <w:rPr>
          <w:b/>
          <w:bCs/>
        </w:rPr>
        <w:t>Outcome 3: Fail</w:t>
      </w:r>
    </w:p>
    <w:p w:rsidR="001026AE" w:rsidRDefault="001026AE" w:rsidP="00BC4ECA">
      <w:pPr>
        <w:widowControl/>
        <w:autoSpaceDE/>
        <w:autoSpaceDN/>
        <w:adjustRightInd/>
        <w:spacing w:after="80"/>
        <w:ind w:left="360"/>
      </w:pPr>
      <w:r w:rsidRPr="00BC4ECA">
        <w:rPr>
          <w:bCs/>
        </w:rPr>
        <w:t>A second Comprehensive Portfolio Assessment meeting will be scheduled when required</w:t>
      </w:r>
      <w:r w:rsidRPr="00CF07A4">
        <w:t xml:space="preserve"> </w:t>
      </w:r>
      <w:r w:rsidRPr="00BC4ECA">
        <w:rPr>
          <w:bCs/>
        </w:rPr>
        <w:t>actions</w:t>
      </w:r>
      <w:r w:rsidRPr="00CF07A4">
        <w:t xml:space="preserve"> </w:t>
      </w:r>
      <w:r w:rsidRPr="00BC4ECA">
        <w:rPr>
          <w:bCs/>
        </w:rPr>
        <w:t>are completed</w:t>
      </w:r>
      <w:r w:rsidRPr="00CF07A4">
        <w:t>,</w:t>
      </w:r>
      <w:r w:rsidRPr="00A9031C">
        <w:t xml:space="preserve"> with the second meeting scheduled no earlier than one month and no later than 12 months from the date of the first meeting (non-binding recommendations for modifications or additional work may also be specified by the doctoral advising committee).</w:t>
      </w:r>
      <w:r w:rsidR="00B611B7">
        <w:t xml:space="preserve"> </w:t>
      </w:r>
    </w:p>
    <w:p w:rsidR="00B611B7" w:rsidRPr="000017D3" w:rsidRDefault="00B611B7" w:rsidP="00BC4ECA">
      <w:pPr>
        <w:pStyle w:val="Default"/>
      </w:pPr>
    </w:p>
    <w:p w:rsidR="00B611B7" w:rsidRPr="000017D3" w:rsidRDefault="001026AE" w:rsidP="00BC4ECA">
      <w:pPr>
        <w:pStyle w:val="Default"/>
      </w:pPr>
      <w:r w:rsidRPr="00A9031C">
        <w:t>When the student fails to meet the expectations for the Comprehensive Portfolio Assessment (Outcome 2 or 3), the PAC shall provide the following in writing</w:t>
      </w:r>
      <w:r w:rsidR="00B611B7">
        <w:t xml:space="preserve"> and a copy provided to the Department Graduate Office</w:t>
      </w:r>
      <w:r w:rsidRPr="00A9031C">
        <w:t>:</w:t>
      </w:r>
    </w:p>
    <w:p w:rsidR="001026AE" w:rsidRPr="00A9031C" w:rsidRDefault="001026AE" w:rsidP="00BC4ECA">
      <w:pPr>
        <w:ind w:right="648"/>
      </w:pPr>
    </w:p>
    <w:p w:rsidR="001026AE" w:rsidRPr="00A9031C" w:rsidRDefault="001026AE" w:rsidP="00BC4ECA">
      <w:pPr>
        <w:numPr>
          <w:ilvl w:val="0"/>
          <w:numId w:val="45"/>
        </w:numPr>
        <w:ind w:right="216"/>
      </w:pPr>
      <w:r w:rsidRPr="00A9031C">
        <w:t xml:space="preserve">Any actions that the committee </w:t>
      </w:r>
      <w:r w:rsidRPr="00A9031C">
        <w:rPr>
          <w:i/>
          <w:iCs/>
        </w:rPr>
        <w:t xml:space="preserve">requires </w:t>
      </w:r>
      <w:r w:rsidRPr="00A9031C">
        <w:rPr>
          <w:iCs/>
        </w:rPr>
        <w:t>the student</w:t>
      </w:r>
      <w:r w:rsidRPr="00A9031C">
        <w:rPr>
          <w:i/>
          <w:iCs/>
        </w:rPr>
        <w:t xml:space="preserve"> </w:t>
      </w:r>
      <w:r w:rsidRPr="00A9031C">
        <w:t>to complete before they are judged to have fully passed the Comprehensive Portfolio Assessment; and</w:t>
      </w:r>
    </w:p>
    <w:p w:rsidR="001026AE" w:rsidRPr="00A9031C" w:rsidRDefault="001026AE" w:rsidP="004C1BAD">
      <w:pPr>
        <w:pStyle w:val="Default"/>
      </w:pPr>
    </w:p>
    <w:p w:rsidR="001026AE" w:rsidRPr="00A9031C" w:rsidRDefault="001026AE" w:rsidP="00BC4ECA">
      <w:pPr>
        <w:numPr>
          <w:ilvl w:val="0"/>
          <w:numId w:val="45"/>
        </w:numPr>
        <w:ind w:right="216"/>
      </w:pPr>
      <w:r w:rsidRPr="00A9031C">
        <w:t xml:space="preserve"> A precise deadline for completing these requirements and how new materials are to be evaluated (i.e., by whom and in what context). </w:t>
      </w:r>
    </w:p>
    <w:p w:rsidR="001026AE" w:rsidRPr="00A9031C" w:rsidRDefault="001026AE" w:rsidP="00352ABB">
      <w:pPr>
        <w:pStyle w:val="Default"/>
      </w:pPr>
    </w:p>
    <w:p w:rsidR="001026AE" w:rsidRPr="00BC4ECA" w:rsidRDefault="001026AE">
      <w:pPr>
        <w:rPr>
          <w:rFonts w:ascii="Garamond" w:hAnsi="Garamond"/>
          <w:b/>
          <w:bCs/>
          <w:sz w:val="28"/>
        </w:rPr>
      </w:pPr>
      <w:r w:rsidRPr="00BC4ECA">
        <w:rPr>
          <w:rFonts w:ascii="Garamond" w:hAnsi="Garamond"/>
          <w:b/>
          <w:bCs/>
          <w:sz w:val="28"/>
        </w:rPr>
        <w:t>4.1 Evaluation Criteria</w:t>
      </w:r>
    </w:p>
    <w:p w:rsidR="001026AE" w:rsidRPr="00A9031C" w:rsidRDefault="001026AE" w:rsidP="004C1BAD">
      <w:pPr>
        <w:pStyle w:val="Default"/>
      </w:pPr>
    </w:p>
    <w:p w:rsidR="00CF07A4" w:rsidRDefault="001026AE" w:rsidP="00EF04BE">
      <w:pPr>
        <w:rPr>
          <w:b/>
          <w:bCs/>
        </w:rPr>
      </w:pPr>
      <w:r w:rsidRPr="00A9031C">
        <w:rPr>
          <w:b/>
          <w:bCs/>
        </w:rPr>
        <w:t>1. Goal Formulation:</w:t>
      </w:r>
    </w:p>
    <w:p w:rsidR="001026AE" w:rsidRPr="00A9031C" w:rsidRDefault="001026AE">
      <w:r w:rsidRPr="00A9031C">
        <w:t>Statements of professional and academic goals directly relevant to student's proposed program objectives. These statements should go beyond generic statements of program competencies, and apply directly to the student's personal aspirations. Goal statements should be carefully thought out, be directly relevant to the student's academic and professional situation, be realistic, and demonstrate that the student is actively considering his or her own learning and the implications for the future, and not simply "going through the motions" of taking courses and accumulating credits.</w:t>
      </w:r>
    </w:p>
    <w:p w:rsidR="001026AE" w:rsidRPr="00A9031C" w:rsidRDefault="001026AE" w:rsidP="00EF04BE"/>
    <w:p w:rsidR="00CF07A4" w:rsidRDefault="001026AE" w:rsidP="00EF04BE">
      <w:pPr>
        <w:pStyle w:val="Default"/>
        <w:rPr>
          <w:b/>
        </w:rPr>
      </w:pPr>
      <w:r w:rsidRPr="00A9031C">
        <w:rPr>
          <w:b/>
        </w:rPr>
        <w:t>2. Discipline Breadth:</w:t>
      </w:r>
    </w:p>
    <w:p w:rsidR="001026AE" w:rsidRPr="00A9031C" w:rsidRDefault="001026AE" w:rsidP="00EF04BE">
      <w:pPr>
        <w:pStyle w:val="Default"/>
        <w:rPr>
          <w:b/>
        </w:rPr>
      </w:pPr>
      <w:r w:rsidRPr="00A9031C">
        <w:t>Student demonstrates the ability to grasp and synthesize core disciplinary concepts and theories, for example, as introduced in Geog600. Student thinks critically and understands problems or texts in a disciplinary (or interdisciplinary) context.</w:t>
      </w:r>
    </w:p>
    <w:p w:rsidR="001026AE" w:rsidRPr="00A9031C" w:rsidRDefault="001026AE" w:rsidP="00EF04BE">
      <w:pPr>
        <w:pStyle w:val="Default"/>
      </w:pPr>
    </w:p>
    <w:p w:rsidR="00CF07A4" w:rsidRDefault="00CF07A4">
      <w:pPr>
        <w:pStyle w:val="Default"/>
      </w:pPr>
      <w:r w:rsidRPr="00CF07A4">
        <w:rPr>
          <w:b/>
        </w:rPr>
        <w:t>3.</w:t>
      </w:r>
      <w:r>
        <w:rPr>
          <w:b/>
        </w:rPr>
        <w:t xml:space="preserve"> </w:t>
      </w:r>
      <w:r w:rsidR="001026AE" w:rsidRPr="00A9031C">
        <w:rPr>
          <w:b/>
        </w:rPr>
        <w:t>Research Competency</w:t>
      </w:r>
      <w:r w:rsidR="001026AE" w:rsidRPr="00A9031C">
        <w:t>:</w:t>
      </w:r>
    </w:p>
    <w:p w:rsidR="001026AE" w:rsidRPr="00A9031C" w:rsidRDefault="001026AE">
      <w:pPr>
        <w:pStyle w:val="Default"/>
      </w:pPr>
      <w:r w:rsidRPr="00A9031C">
        <w:t>Student demonstrates with course papers and other course work proficiency in essential methods and tools pertaining to Geographical Sciences more generally and the chosen dissertation research specifically.</w:t>
      </w:r>
    </w:p>
    <w:p w:rsidR="001026AE" w:rsidRPr="00A9031C" w:rsidRDefault="001026AE" w:rsidP="00EF04BE">
      <w:pPr>
        <w:pStyle w:val="Default"/>
      </w:pPr>
    </w:p>
    <w:p w:rsidR="00CF07A4" w:rsidRDefault="00CF07A4">
      <w:r w:rsidRPr="00CF07A4">
        <w:rPr>
          <w:b/>
          <w:bCs/>
        </w:rPr>
        <w:t>4.</w:t>
      </w:r>
      <w:r>
        <w:rPr>
          <w:b/>
          <w:bCs/>
        </w:rPr>
        <w:t xml:space="preserve"> </w:t>
      </w:r>
      <w:r w:rsidR="001026AE" w:rsidRPr="00BC4ECA">
        <w:rPr>
          <w:b/>
          <w:bCs/>
        </w:rPr>
        <w:t>Analytical and Integrative Thinking:</w:t>
      </w:r>
    </w:p>
    <w:p w:rsidR="001026AE" w:rsidRPr="00A9031C" w:rsidRDefault="001026AE">
      <w:r w:rsidRPr="00A9031C">
        <w:t>Student demonstrates with products, and in discussion with committee members, that he or she has engaged in higher order, scholarly thinking that goes beyond attaining understandings required for individual courses. Such thinking may include evaluating components and subcomponents of program courses and activities, and evaluating how each relates to others. This thinking also allows the student to arrive at understandings that go across individual courses and activities to gain broader general understandings relevant to student goals.</w:t>
      </w:r>
    </w:p>
    <w:p w:rsidR="001026AE" w:rsidRPr="00A9031C" w:rsidRDefault="001026AE" w:rsidP="00EF04BE"/>
    <w:p w:rsidR="00CF07A4" w:rsidRDefault="00CF07A4">
      <w:r w:rsidRPr="00CF07A4">
        <w:rPr>
          <w:b/>
        </w:rPr>
        <w:t>5.</w:t>
      </w:r>
      <w:r>
        <w:rPr>
          <w:b/>
        </w:rPr>
        <w:t xml:space="preserve"> </w:t>
      </w:r>
      <w:r w:rsidR="001026AE" w:rsidRPr="00BC4ECA">
        <w:rPr>
          <w:b/>
          <w:bCs/>
        </w:rPr>
        <w:t xml:space="preserve">Reflective Thinking: </w:t>
      </w:r>
    </w:p>
    <w:p w:rsidR="001026AE" w:rsidRPr="00A9031C" w:rsidRDefault="001026AE">
      <w:r w:rsidRPr="00A9031C">
        <w:t>Student demonstrates skills at self-evaluation with respect to program objectives and goal statements. Student is able to reflect upon different activities, consider student's own products, and appropriately evaluate them, attributing more successful and less successful outcomes appropriately to student efforts, prior understandings, planning, and procedures. Based on this thinking, the student is able to identify how to improve performance and further develop skills and competencies in future endeavors. Reflective thinking should go beyond individual evaluation of products to evaluation of student overall performance in pursuit of academic and professional goals.</w:t>
      </w:r>
    </w:p>
    <w:p w:rsidR="001026AE" w:rsidRPr="00A9031C" w:rsidRDefault="001026AE" w:rsidP="00EF04BE">
      <w:pPr>
        <w:pStyle w:val="Default"/>
      </w:pPr>
    </w:p>
    <w:p w:rsidR="00CF07A4" w:rsidRDefault="00CF07A4">
      <w:pPr>
        <w:pStyle w:val="Default"/>
        <w:rPr>
          <w:b/>
        </w:rPr>
      </w:pPr>
      <w:r w:rsidRPr="00CF07A4">
        <w:rPr>
          <w:b/>
        </w:rPr>
        <w:t>6.</w:t>
      </w:r>
      <w:r>
        <w:rPr>
          <w:b/>
        </w:rPr>
        <w:t xml:space="preserve"> </w:t>
      </w:r>
      <w:r w:rsidR="001026AE" w:rsidRPr="00A9031C">
        <w:rPr>
          <w:b/>
        </w:rPr>
        <w:t xml:space="preserve">Effective Communication: </w:t>
      </w:r>
    </w:p>
    <w:p w:rsidR="001026AE" w:rsidRPr="00A9031C" w:rsidRDefault="001026AE" w:rsidP="00EF04BE">
      <w:pPr>
        <w:pStyle w:val="Default"/>
        <w:rPr>
          <w:b/>
        </w:rPr>
      </w:pPr>
      <w:r w:rsidRPr="00A9031C">
        <w:t>Student demonstrates, with products and in discussion with committee members, that they are able to write and speak clearly and at an appropriate level for doctoral study</w:t>
      </w:r>
    </w:p>
    <w:p w:rsidR="001026AE" w:rsidRPr="00BC4ECA" w:rsidRDefault="001026AE" w:rsidP="007F39E1">
      <w:pPr>
        <w:rPr>
          <w:rFonts w:ascii="Garamond" w:hAnsi="Garamond"/>
          <w:b/>
          <w:bCs/>
          <w:sz w:val="28"/>
        </w:rPr>
      </w:pPr>
      <w:r w:rsidRPr="00BC4ECA">
        <w:rPr>
          <w:rFonts w:ascii="Garamond" w:hAnsi="Garamond"/>
          <w:b/>
          <w:bCs/>
          <w:sz w:val="28"/>
        </w:rPr>
        <w:t>4.2 Scoring Rubric and Guidelines</w:t>
      </w:r>
    </w:p>
    <w:p w:rsidR="001026AE" w:rsidRPr="00A9031C" w:rsidRDefault="001026AE" w:rsidP="009322D5">
      <w:pPr>
        <w:jc w:val="center"/>
        <w:rPr>
          <w:b/>
          <w:bCs/>
        </w:rPr>
      </w:pPr>
    </w:p>
    <w:p w:rsidR="00CF07A4" w:rsidRPr="000017D3" w:rsidRDefault="001026AE" w:rsidP="00BC4ECA">
      <w:pPr>
        <w:pStyle w:val="Default"/>
      </w:pPr>
      <w:r w:rsidRPr="00A9031C">
        <w:rPr>
          <w:b/>
          <w:bCs/>
        </w:rPr>
        <w:t>Does not meet standards (1 point in scoring rubric)</w:t>
      </w:r>
    </w:p>
    <w:p w:rsidR="001026AE" w:rsidRPr="00A9031C" w:rsidRDefault="001026AE" w:rsidP="009322D5"/>
    <w:p w:rsidR="001026AE" w:rsidRPr="00A9031C" w:rsidRDefault="001026AE" w:rsidP="00D02E6F">
      <w:pPr>
        <w:widowControl/>
        <w:autoSpaceDE/>
        <w:autoSpaceDN/>
        <w:adjustRightInd/>
        <w:rPr>
          <w:i/>
        </w:rPr>
      </w:pPr>
      <w:r w:rsidRPr="00A9031C">
        <w:rPr>
          <w:i/>
        </w:rPr>
        <w:t xml:space="preserve">Student does not demonstrate readiness to proceed to the proposal development stage of the doctoral program. </w:t>
      </w:r>
    </w:p>
    <w:p w:rsidR="001026AE" w:rsidRPr="00A9031C" w:rsidRDefault="001026AE" w:rsidP="006F1F72">
      <w:pPr>
        <w:widowControl/>
        <w:numPr>
          <w:ilvl w:val="0"/>
          <w:numId w:val="38"/>
        </w:numPr>
        <w:autoSpaceDE/>
        <w:autoSpaceDN/>
        <w:adjustRightInd/>
      </w:pPr>
      <w:r w:rsidRPr="00A9031C">
        <w:t xml:space="preserve">Goal statements are not clear or relevant; evidence for meeting goals is not present. </w:t>
      </w:r>
    </w:p>
    <w:p w:rsidR="001026AE" w:rsidRPr="00A9031C" w:rsidRDefault="001026AE" w:rsidP="006F1F72">
      <w:pPr>
        <w:pStyle w:val="Default"/>
        <w:numPr>
          <w:ilvl w:val="0"/>
          <w:numId w:val="38"/>
        </w:numPr>
      </w:pPr>
      <w:r w:rsidRPr="00A9031C">
        <w:t>The student does not demonstrate the breadth in the field of geography necessary for advancing to dissertation studies.</w:t>
      </w:r>
    </w:p>
    <w:p w:rsidR="001026AE" w:rsidRPr="00A9031C" w:rsidRDefault="001026AE" w:rsidP="006F1F72">
      <w:pPr>
        <w:widowControl/>
        <w:numPr>
          <w:ilvl w:val="0"/>
          <w:numId w:val="38"/>
        </w:numPr>
        <w:autoSpaceDE/>
        <w:autoSpaceDN/>
        <w:adjustRightInd/>
      </w:pPr>
      <w:r w:rsidRPr="00A9031C">
        <w:t xml:space="preserve">Research or professional competencies require additional preparation even though the coursework has been completed. </w:t>
      </w:r>
    </w:p>
    <w:p w:rsidR="001026AE" w:rsidRPr="00A9031C" w:rsidRDefault="001026AE" w:rsidP="006F1F72">
      <w:pPr>
        <w:widowControl/>
        <w:numPr>
          <w:ilvl w:val="0"/>
          <w:numId w:val="38"/>
        </w:numPr>
        <w:autoSpaceDE/>
        <w:autoSpaceDN/>
        <w:adjustRightInd/>
      </w:pPr>
      <w:r w:rsidRPr="00A9031C">
        <w:lastRenderedPageBreak/>
        <w:t>The student failed to demonstrate adequate evidence of analytical and integrative thinking in reflecting on the program at the end of coursework, especially with respect to upcoming dissertation work, or on integrity and ethical practice.</w:t>
      </w:r>
    </w:p>
    <w:p w:rsidR="001026AE" w:rsidRPr="00A9031C" w:rsidRDefault="001026AE" w:rsidP="006F1F72">
      <w:pPr>
        <w:widowControl/>
        <w:numPr>
          <w:ilvl w:val="0"/>
          <w:numId w:val="38"/>
        </w:numPr>
        <w:autoSpaceDE/>
        <w:autoSpaceDN/>
        <w:adjustRightInd/>
      </w:pPr>
      <w:r w:rsidRPr="00A9031C">
        <w:t>Student fails to demonstrate an ability for self-evaluation of goals and objectives, projects and writing.</w:t>
      </w:r>
    </w:p>
    <w:p w:rsidR="001026AE" w:rsidRPr="00A9031C" w:rsidRDefault="001026AE" w:rsidP="006F1F72">
      <w:pPr>
        <w:pStyle w:val="Default"/>
        <w:numPr>
          <w:ilvl w:val="0"/>
          <w:numId w:val="38"/>
        </w:numPr>
      </w:pPr>
      <w:r w:rsidRPr="00A9031C">
        <w:t>Responses to questions are overly general and disorganized, vague, or contain factual errors. Written products disorganized, unfocused and may contain frequent grammatical errors.</w:t>
      </w:r>
    </w:p>
    <w:p w:rsidR="001026AE" w:rsidRDefault="001026AE" w:rsidP="009322D5"/>
    <w:p w:rsidR="00CF07A4" w:rsidRDefault="00CF07A4" w:rsidP="00BC4ECA">
      <w:pPr>
        <w:pStyle w:val="Default"/>
      </w:pPr>
    </w:p>
    <w:p w:rsidR="00CF07A4" w:rsidRPr="000017D3" w:rsidRDefault="00CF07A4" w:rsidP="00BC4ECA">
      <w:pPr>
        <w:pStyle w:val="Default"/>
      </w:pPr>
    </w:p>
    <w:p w:rsidR="00CF07A4" w:rsidRPr="000017D3" w:rsidRDefault="001026AE" w:rsidP="00BC4ECA">
      <w:pPr>
        <w:pStyle w:val="Default"/>
      </w:pPr>
      <w:r w:rsidRPr="00A9031C">
        <w:rPr>
          <w:b/>
          <w:bCs/>
        </w:rPr>
        <w:t>Meets standards (2 points in scoring rubric)</w:t>
      </w:r>
    </w:p>
    <w:p w:rsidR="001026AE" w:rsidRPr="00A9031C" w:rsidRDefault="001026AE" w:rsidP="009322D5"/>
    <w:p w:rsidR="001026AE" w:rsidRPr="00A9031C" w:rsidRDefault="001026AE" w:rsidP="00D02E6F">
      <w:pPr>
        <w:widowControl/>
        <w:autoSpaceDE/>
        <w:autoSpaceDN/>
        <w:adjustRightInd/>
        <w:rPr>
          <w:i/>
        </w:rPr>
      </w:pPr>
      <w:r w:rsidRPr="00A9031C">
        <w:rPr>
          <w:i/>
        </w:rPr>
        <w:t xml:space="preserve">Student demonstrates readiness to proceed to the proposal development stage of the doctoral program. </w:t>
      </w:r>
    </w:p>
    <w:p w:rsidR="001026AE" w:rsidRPr="00A9031C" w:rsidRDefault="001026AE" w:rsidP="006F1F72">
      <w:pPr>
        <w:widowControl/>
        <w:numPr>
          <w:ilvl w:val="0"/>
          <w:numId w:val="39"/>
        </w:numPr>
        <w:autoSpaceDE/>
        <w:autoSpaceDN/>
        <w:adjustRightInd/>
      </w:pPr>
      <w:r w:rsidRPr="00A9031C">
        <w:t xml:space="preserve">Goal statements are clear and relevant; evidence of goals having been met is present. </w:t>
      </w:r>
    </w:p>
    <w:p w:rsidR="001026AE" w:rsidRPr="00A9031C" w:rsidRDefault="001026AE" w:rsidP="006F1F72">
      <w:pPr>
        <w:pStyle w:val="Default"/>
        <w:numPr>
          <w:ilvl w:val="0"/>
          <w:numId w:val="39"/>
        </w:numPr>
      </w:pPr>
      <w:r w:rsidRPr="00A9031C">
        <w:t>The student demonstrates adequate breadth in the field of geography necessary for advancing to dissertation studies.</w:t>
      </w:r>
    </w:p>
    <w:p w:rsidR="001026AE" w:rsidRPr="00A9031C" w:rsidRDefault="001026AE" w:rsidP="006F1F72">
      <w:pPr>
        <w:widowControl/>
        <w:numPr>
          <w:ilvl w:val="0"/>
          <w:numId w:val="39"/>
        </w:numPr>
        <w:autoSpaceDE/>
        <w:autoSpaceDN/>
        <w:adjustRightInd/>
      </w:pPr>
      <w:r w:rsidRPr="00A9031C">
        <w:t>Research or professional competencies have been met to an adequate degree of competence. Integrity and ethical practice are evident in research and/or professional activities.</w:t>
      </w:r>
    </w:p>
    <w:p w:rsidR="001026AE" w:rsidRPr="00A9031C" w:rsidRDefault="001026AE" w:rsidP="006F1F72">
      <w:pPr>
        <w:widowControl/>
        <w:numPr>
          <w:ilvl w:val="0"/>
          <w:numId w:val="39"/>
        </w:numPr>
        <w:autoSpaceDE/>
        <w:autoSpaceDN/>
        <w:adjustRightInd/>
      </w:pPr>
      <w:r w:rsidRPr="00A9031C">
        <w:t>The student presents adequate evidence of analytical and integrative thinking in reflecting on the program at the end of coursework, especially with respect to upcoming dissertation work, and on integrity and ethical practice.</w:t>
      </w:r>
    </w:p>
    <w:p w:rsidR="001026AE" w:rsidRPr="00A9031C" w:rsidRDefault="001026AE" w:rsidP="006F1F72">
      <w:pPr>
        <w:widowControl/>
        <w:numPr>
          <w:ilvl w:val="0"/>
          <w:numId w:val="39"/>
        </w:numPr>
        <w:autoSpaceDE/>
        <w:autoSpaceDN/>
        <w:adjustRightInd/>
      </w:pPr>
      <w:r w:rsidRPr="00A9031C">
        <w:t xml:space="preserve">Student demonstrates ability for self-evaluation of goals and objectives, projects and writing. </w:t>
      </w:r>
    </w:p>
    <w:p w:rsidR="001026AE" w:rsidRPr="00A9031C" w:rsidRDefault="001026AE" w:rsidP="006F1F72">
      <w:pPr>
        <w:pStyle w:val="Default"/>
        <w:numPr>
          <w:ilvl w:val="0"/>
          <w:numId w:val="39"/>
        </w:numPr>
      </w:pPr>
      <w:r w:rsidRPr="00A9031C">
        <w:t>Responses to question are more general, but still accurate; analyses go beyond the obvious. Written products generally organized and focused, with few grammatical errors, showing good use of figures, citations, etc.</w:t>
      </w:r>
    </w:p>
    <w:p w:rsidR="001026AE" w:rsidRPr="00A9031C" w:rsidRDefault="00CF07A4" w:rsidP="00BC4ECA">
      <w:pPr>
        <w:widowControl/>
        <w:autoSpaceDE/>
        <w:autoSpaceDN/>
        <w:adjustRightInd/>
        <w:rPr>
          <w:b/>
          <w:bCs/>
        </w:rPr>
      </w:pPr>
      <w:r>
        <w:rPr>
          <w:b/>
          <w:bCs/>
        </w:rPr>
        <w:br w:type="page"/>
      </w:r>
    </w:p>
    <w:p w:rsidR="00CF07A4" w:rsidRPr="000017D3" w:rsidRDefault="001026AE" w:rsidP="00BC4ECA">
      <w:pPr>
        <w:pStyle w:val="Default"/>
      </w:pPr>
      <w:r w:rsidRPr="00A9031C">
        <w:rPr>
          <w:b/>
          <w:bCs/>
        </w:rPr>
        <w:t>Exceeds standards (3 points in scoring rubric)</w:t>
      </w:r>
    </w:p>
    <w:p w:rsidR="001026AE" w:rsidRPr="00A9031C" w:rsidRDefault="001026AE" w:rsidP="00F31B56">
      <w:pPr>
        <w:keepNext/>
        <w:keepLines/>
      </w:pPr>
    </w:p>
    <w:p w:rsidR="001026AE" w:rsidRPr="00A9031C" w:rsidRDefault="001026AE" w:rsidP="00F31B56">
      <w:pPr>
        <w:keepNext/>
        <w:keepLines/>
        <w:widowControl/>
        <w:autoSpaceDE/>
        <w:autoSpaceDN/>
        <w:adjustRightInd/>
        <w:rPr>
          <w:i/>
        </w:rPr>
      </w:pPr>
      <w:r w:rsidRPr="00A9031C">
        <w:rPr>
          <w:i/>
        </w:rPr>
        <w:t xml:space="preserve">Student clearly demonstrates a high degree of readiness to proceed to the proposal development stage of the doctoral program. </w:t>
      </w:r>
    </w:p>
    <w:p w:rsidR="001026AE" w:rsidRPr="00A9031C" w:rsidRDefault="001026AE" w:rsidP="006F1F72">
      <w:pPr>
        <w:keepNext/>
        <w:keepLines/>
        <w:widowControl/>
        <w:numPr>
          <w:ilvl w:val="0"/>
          <w:numId w:val="40"/>
        </w:numPr>
        <w:autoSpaceDE/>
        <w:autoSpaceDN/>
        <w:adjustRightInd/>
      </w:pPr>
      <w:r w:rsidRPr="00A9031C">
        <w:t xml:space="preserve">Goal statements are clear and relevant; evidence of goals having been met to a high degree of competence may be present. </w:t>
      </w:r>
    </w:p>
    <w:p w:rsidR="001026AE" w:rsidRPr="00A9031C" w:rsidRDefault="001026AE" w:rsidP="006F1F72">
      <w:pPr>
        <w:pStyle w:val="Default"/>
        <w:numPr>
          <w:ilvl w:val="0"/>
          <w:numId w:val="40"/>
        </w:numPr>
      </w:pPr>
      <w:r w:rsidRPr="00A9031C">
        <w:t>The student demonstrates substantial breadth in the field of geography necessary for advancing to dissertation studies.</w:t>
      </w:r>
    </w:p>
    <w:p w:rsidR="001026AE" w:rsidRPr="00A9031C" w:rsidRDefault="001026AE" w:rsidP="006F1F72">
      <w:pPr>
        <w:widowControl/>
        <w:numPr>
          <w:ilvl w:val="0"/>
          <w:numId w:val="40"/>
        </w:numPr>
        <w:autoSpaceDE/>
        <w:autoSpaceDN/>
        <w:adjustRightInd/>
      </w:pPr>
      <w:r w:rsidRPr="00A9031C">
        <w:t>Research or professional competencies may have been met to a high degree of competence. Integrity and ethical practice are clearly evident in research and/or professional activities.</w:t>
      </w:r>
    </w:p>
    <w:p w:rsidR="001026AE" w:rsidRPr="00A9031C" w:rsidRDefault="001026AE" w:rsidP="006F1F72">
      <w:pPr>
        <w:widowControl/>
        <w:numPr>
          <w:ilvl w:val="0"/>
          <w:numId w:val="40"/>
        </w:numPr>
        <w:autoSpaceDE/>
        <w:autoSpaceDN/>
        <w:adjustRightInd/>
      </w:pPr>
      <w:r w:rsidRPr="00A9031C">
        <w:t xml:space="preserve">The student demonstrates evidence of excellence in analytical and integrative thinking in reflecting on the program at the end of coursework, especially with respect to upcoming dissertation work integrity and ethical practice. </w:t>
      </w:r>
    </w:p>
    <w:p w:rsidR="001026AE" w:rsidRPr="00A9031C" w:rsidRDefault="001026AE" w:rsidP="006F1F72">
      <w:pPr>
        <w:widowControl/>
        <w:numPr>
          <w:ilvl w:val="0"/>
          <w:numId w:val="40"/>
        </w:numPr>
        <w:autoSpaceDE/>
        <w:autoSpaceDN/>
        <w:adjustRightInd/>
      </w:pPr>
      <w:r w:rsidRPr="00A9031C">
        <w:t xml:space="preserve">Student demonstrates excellent ability for self-evaluation of goals and objectives, projects and writing. </w:t>
      </w:r>
    </w:p>
    <w:p w:rsidR="001026AE" w:rsidRPr="00A9031C" w:rsidRDefault="001026AE" w:rsidP="006F1F72">
      <w:pPr>
        <w:pStyle w:val="Default"/>
        <w:numPr>
          <w:ilvl w:val="0"/>
          <w:numId w:val="40"/>
        </w:numPr>
      </w:pPr>
      <w:r w:rsidRPr="00A9031C">
        <w:t>Responses to questions are specific and accurate. Written products well organized and focused with effective use of graphics, citations.</w:t>
      </w:r>
    </w:p>
    <w:p w:rsidR="001026AE" w:rsidRPr="00A9031C" w:rsidRDefault="001026AE" w:rsidP="007F39E1">
      <w:pPr>
        <w:widowControl/>
        <w:autoSpaceDE/>
        <w:autoSpaceDN/>
        <w:adjustRightInd/>
        <w:ind w:left="720"/>
      </w:pPr>
    </w:p>
    <w:p w:rsidR="001026AE" w:rsidRPr="00A9031C" w:rsidRDefault="001026AE" w:rsidP="009322D5">
      <w:pPr>
        <w:jc w:val="center"/>
        <w:rPr>
          <w:b/>
          <w:bCs/>
        </w:rPr>
      </w:pPr>
    </w:p>
    <w:p w:rsidR="001026AE" w:rsidRPr="00A9031C" w:rsidRDefault="001026AE" w:rsidP="009322D5">
      <w:pPr>
        <w:pStyle w:val="Default"/>
        <w:jc w:val="center"/>
        <w:rPr>
          <w:color w:val="auto"/>
        </w:rPr>
      </w:pPr>
    </w:p>
    <w:p w:rsidR="001026AE" w:rsidRPr="00BC4ECA" w:rsidRDefault="001026AE" w:rsidP="007739B4">
      <w:pPr>
        <w:pStyle w:val="Default"/>
        <w:keepNext/>
        <w:keepLines/>
        <w:rPr>
          <w:rFonts w:ascii="Garamond" w:hAnsi="Garamond"/>
          <w:b/>
          <w:color w:val="auto"/>
          <w:sz w:val="28"/>
        </w:rPr>
      </w:pPr>
      <w:r w:rsidRPr="00BC4ECA">
        <w:rPr>
          <w:rFonts w:ascii="Garamond" w:hAnsi="Garamond"/>
          <w:b/>
          <w:color w:val="auto"/>
          <w:sz w:val="28"/>
        </w:rPr>
        <w:t>4.3 Scoring the Comprehensive Portfolio Assessment</w:t>
      </w:r>
    </w:p>
    <w:p w:rsidR="001026AE" w:rsidRPr="00A9031C" w:rsidRDefault="001026AE" w:rsidP="007739B4">
      <w:pPr>
        <w:pStyle w:val="Default"/>
        <w:keepNext/>
        <w:keepLines/>
        <w:rPr>
          <w:b/>
          <w:i/>
          <w:color w:val="auto"/>
          <w:sz w:val="28"/>
        </w:rPr>
      </w:pPr>
    </w:p>
    <w:p w:rsidR="001026AE" w:rsidRPr="00A9031C" w:rsidRDefault="001026AE" w:rsidP="007739B4">
      <w:pPr>
        <w:keepNext/>
        <w:keepLines/>
      </w:pPr>
      <w:r w:rsidRPr="00A9031C">
        <w:t>The following Rubric Score Sheet will be used for the Comprehensive Portfolio Assessment</w:t>
      </w:r>
    </w:p>
    <w:p w:rsidR="001026AE" w:rsidRPr="00A9031C" w:rsidRDefault="001026AE" w:rsidP="007739B4">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350"/>
        <w:gridCol w:w="1350"/>
        <w:gridCol w:w="1350"/>
        <w:gridCol w:w="1080"/>
      </w:tblGrid>
      <w:tr w:rsidR="001026AE" w:rsidRPr="00A9031C" w:rsidTr="004C1BAD">
        <w:tc>
          <w:tcPr>
            <w:tcW w:w="4068" w:type="dxa"/>
          </w:tcPr>
          <w:p w:rsidR="001026AE" w:rsidRPr="00A9031C" w:rsidRDefault="001026AE" w:rsidP="00AB0224">
            <w:pPr>
              <w:keepNext/>
              <w:keepLines/>
              <w:rPr>
                <w:b/>
              </w:rPr>
            </w:pPr>
          </w:p>
        </w:tc>
        <w:tc>
          <w:tcPr>
            <w:tcW w:w="5130" w:type="dxa"/>
            <w:gridSpan w:val="4"/>
          </w:tcPr>
          <w:p w:rsidR="001026AE" w:rsidRPr="00A9031C" w:rsidRDefault="001026AE" w:rsidP="00AB0224">
            <w:pPr>
              <w:keepNext/>
              <w:keepLines/>
              <w:jc w:val="center"/>
              <w:rPr>
                <w:b/>
              </w:rPr>
            </w:pPr>
            <w:r w:rsidRPr="00A9031C">
              <w:rPr>
                <w:b/>
              </w:rPr>
              <w:t>Score</w:t>
            </w:r>
          </w:p>
        </w:tc>
      </w:tr>
      <w:tr w:rsidR="001026AE" w:rsidRPr="00A9031C" w:rsidTr="004C1BAD">
        <w:tc>
          <w:tcPr>
            <w:tcW w:w="4068" w:type="dxa"/>
          </w:tcPr>
          <w:p w:rsidR="001026AE" w:rsidRPr="00A9031C" w:rsidRDefault="001026AE" w:rsidP="00AB0224">
            <w:pPr>
              <w:keepNext/>
              <w:keepLines/>
              <w:rPr>
                <w:b/>
              </w:rPr>
            </w:pPr>
            <w:r w:rsidRPr="00A9031C">
              <w:rPr>
                <w:b/>
              </w:rPr>
              <w:t>Evaluation Category</w:t>
            </w:r>
          </w:p>
        </w:tc>
        <w:tc>
          <w:tcPr>
            <w:tcW w:w="1350" w:type="dxa"/>
          </w:tcPr>
          <w:p w:rsidR="001026AE" w:rsidRPr="00A9031C" w:rsidRDefault="001026AE" w:rsidP="00AB0224">
            <w:pPr>
              <w:keepNext/>
              <w:keepLines/>
              <w:rPr>
                <w:b/>
              </w:rPr>
            </w:pPr>
            <w:r w:rsidRPr="00A9031C">
              <w:rPr>
                <w:b/>
              </w:rPr>
              <w:t>Member 1</w:t>
            </w:r>
          </w:p>
        </w:tc>
        <w:tc>
          <w:tcPr>
            <w:tcW w:w="1350" w:type="dxa"/>
          </w:tcPr>
          <w:p w:rsidR="001026AE" w:rsidRPr="00A9031C" w:rsidRDefault="001026AE" w:rsidP="00AB0224">
            <w:pPr>
              <w:keepNext/>
              <w:keepLines/>
              <w:rPr>
                <w:b/>
              </w:rPr>
            </w:pPr>
            <w:r w:rsidRPr="00A9031C">
              <w:rPr>
                <w:b/>
              </w:rPr>
              <w:t>Member 2</w:t>
            </w:r>
          </w:p>
        </w:tc>
        <w:tc>
          <w:tcPr>
            <w:tcW w:w="1350" w:type="dxa"/>
          </w:tcPr>
          <w:p w:rsidR="001026AE" w:rsidRPr="00A9031C" w:rsidRDefault="001026AE" w:rsidP="00AB0224">
            <w:pPr>
              <w:keepNext/>
              <w:keepLines/>
              <w:rPr>
                <w:b/>
              </w:rPr>
            </w:pPr>
            <w:r w:rsidRPr="00A9031C">
              <w:rPr>
                <w:b/>
              </w:rPr>
              <w:t>Member 3</w:t>
            </w:r>
          </w:p>
        </w:tc>
        <w:tc>
          <w:tcPr>
            <w:tcW w:w="1080" w:type="dxa"/>
          </w:tcPr>
          <w:p w:rsidR="001026AE" w:rsidRPr="00A9031C" w:rsidRDefault="001026AE" w:rsidP="00AB0224">
            <w:pPr>
              <w:keepNext/>
              <w:keepLines/>
              <w:jc w:val="center"/>
              <w:rPr>
                <w:b/>
              </w:rPr>
            </w:pPr>
            <w:r w:rsidRPr="00A9031C">
              <w:rPr>
                <w:b/>
              </w:rPr>
              <w:t>PAC</w:t>
            </w:r>
          </w:p>
        </w:tc>
      </w:tr>
      <w:tr w:rsidR="001026AE" w:rsidRPr="00A9031C" w:rsidTr="004C1BAD">
        <w:tc>
          <w:tcPr>
            <w:tcW w:w="4068" w:type="dxa"/>
          </w:tcPr>
          <w:p w:rsidR="001026AE" w:rsidRPr="00A9031C" w:rsidRDefault="001026AE" w:rsidP="004C1BAD">
            <w:pPr>
              <w:keepNext/>
              <w:keepLines/>
              <w:numPr>
                <w:ilvl w:val="0"/>
                <w:numId w:val="41"/>
              </w:numPr>
              <w:tabs>
                <w:tab w:val="clear" w:pos="720"/>
                <w:tab w:val="num" w:pos="360"/>
              </w:tabs>
              <w:ind w:hanging="720"/>
            </w:pPr>
            <w:r w:rsidRPr="00A9031C">
              <w:t xml:space="preserve">Goal Formulation </w:t>
            </w:r>
          </w:p>
        </w:tc>
        <w:tc>
          <w:tcPr>
            <w:tcW w:w="1350" w:type="dxa"/>
          </w:tcPr>
          <w:p w:rsidR="001026AE" w:rsidRPr="00A9031C" w:rsidRDefault="001026AE" w:rsidP="00AB0224">
            <w:pPr>
              <w:keepNext/>
              <w:keepLines/>
            </w:pPr>
          </w:p>
        </w:tc>
        <w:tc>
          <w:tcPr>
            <w:tcW w:w="1350" w:type="dxa"/>
          </w:tcPr>
          <w:p w:rsidR="001026AE" w:rsidRPr="00A9031C" w:rsidRDefault="001026AE" w:rsidP="00AB0224">
            <w:pPr>
              <w:keepNext/>
              <w:keepLines/>
            </w:pPr>
          </w:p>
        </w:tc>
        <w:tc>
          <w:tcPr>
            <w:tcW w:w="1350" w:type="dxa"/>
          </w:tcPr>
          <w:p w:rsidR="001026AE" w:rsidRPr="00A9031C" w:rsidRDefault="001026AE" w:rsidP="00AB0224">
            <w:pPr>
              <w:keepNext/>
              <w:keepLines/>
            </w:pPr>
          </w:p>
        </w:tc>
        <w:tc>
          <w:tcPr>
            <w:tcW w:w="1080" w:type="dxa"/>
          </w:tcPr>
          <w:p w:rsidR="001026AE" w:rsidRPr="00A9031C" w:rsidRDefault="001026AE" w:rsidP="00AB0224">
            <w:pPr>
              <w:keepNext/>
              <w:keepLines/>
            </w:pPr>
          </w:p>
        </w:tc>
      </w:tr>
      <w:tr w:rsidR="001026AE" w:rsidRPr="00A9031C" w:rsidTr="004C1BAD">
        <w:tc>
          <w:tcPr>
            <w:tcW w:w="4068" w:type="dxa"/>
          </w:tcPr>
          <w:p w:rsidR="001026AE" w:rsidRPr="00A9031C" w:rsidRDefault="001026AE" w:rsidP="004C1BAD">
            <w:pPr>
              <w:keepNext/>
              <w:keepLines/>
              <w:numPr>
                <w:ilvl w:val="0"/>
                <w:numId w:val="41"/>
              </w:numPr>
              <w:tabs>
                <w:tab w:val="clear" w:pos="720"/>
                <w:tab w:val="num" w:pos="360"/>
              </w:tabs>
              <w:ind w:hanging="720"/>
            </w:pPr>
            <w:r w:rsidRPr="00A9031C">
              <w:t>Discipline Breadth</w:t>
            </w:r>
          </w:p>
        </w:tc>
        <w:tc>
          <w:tcPr>
            <w:tcW w:w="1350" w:type="dxa"/>
          </w:tcPr>
          <w:p w:rsidR="001026AE" w:rsidRPr="00A9031C" w:rsidRDefault="001026AE" w:rsidP="00AB0224">
            <w:pPr>
              <w:keepNext/>
              <w:keepLines/>
            </w:pPr>
          </w:p>
        </w:tc>
        <w:tc>
          <w:tcPr>
            <w:tcW w:w="1350" w:type="dxa"/>
          </w:tcPr>
          <w:p w:rsidR="001026AE" w:rsidRPr="00A9031C" w:rsidRDefault="001026AE" w:rsidP="00AB0224">
            <w:pPr>
              <w:keepNext/>
              <w:keepLines/>
            </w:pPr>
          </w:p>
        </w:tc>
        <w:tc>
          <w:tcPr>
            <w:tcW w:w="1350" w:type="dxa"/>
          </w:tcPr>
          <w:p w:rsidR="001026AE" w:rsidRPr="00A9031C" w:rsidRDefault="001026AE" w:rsidP="00AB0224">
            <w:pPr>
              <w:keepNext/>
              <w:keepLines/>
            </w:pPr>
          </w:p>
        </w:tc>
        <w:tc>
          <w:tcPr>
            <w:tcW w:w="1080" w:type="dxa"/>
          </w:tcPr>
          <w:p w:rsidR="001026AE" w:rsidRPr="00A9031C" w:rsidRDefault="001026AE" w:rsidP="00AB0224">
            <w:pPr>
              <w:keepNext/>
              <w:keepLines/>
            </w:pPr>
          </w:p>
        </w:tc>
      </w:tr>
      <w:tr w:rsidR="001026AE" w:rsidRPr="00A9031C" w:rsidTr="004C1BAD">
        <w:tc>
          <w:tcPr>
            <w:tcW w:w="4068" w:type="dxa"/>
          </w:tcPr>
          <w:p w:rsidR="001026AE" w:rsidRPr="00A9031C" w:rsidRDefault="001026AE" w:rsidP="004C1BAD">
            <w:pPr>
              <w:keepNext/>
              <w:keepLines/>
              <w:numPr>
                <w:ilvl w:val="0"/>
                <w:numId w:val="41"/>
              </w:numPr>
              <w:tabs>
                <w:tab w:val="clear" w:pos="720"/>
                <w:tab w:val="num" w:pos="360"/>
              </w:tabs>
              <w:ind w:hanging="720"/>
            </w:pPr>
            <w:r w:rsidRPr="00A9031C">
              <w:t>Research Competency</w:t>
            </w:r>
          </w:p>
        </w:tc>
        <w:tc>
          <w:tcPr>
            <w:tcW w:w="1350" w:type="dxa"/>
          </w:tcPr>
          <w:p w:rsidR="001026AE" w:rsidRPr="00A9031C" w:rsidRDefault="001026AE" w:rsidP="00AB0224">
            <w:pPr>
              <w:keepNext/>
              <w:keepLines/>
            </w:pPr>
          </w:p>
        </w:tc>
        <w:tc>
          <w:tcPr>
            <w:tcW w:w="1350" w:type="dxa"/>
          </w:tcPr>
          <w:p w:rsidR="001026AE" w:rsidRPr="00A9031C" w:rsidRDefault="001026AE" w:rsidP="00AB0224">
            <w:pPr>
              <w:keepNext/>
              <w:keepLines/>
            </w:pPr>
          </w:p>
        </w:tc>
        <w:tc>
          <w:tcPr>
            <w:tcW w:w="1350" w:type="dxa"/>
          </w:tcPr>
          <w:p w:rsidR="001026AE" w:rsidRPr="00A9031C" w:rsidRDefault="001026AE" w:rsidP="00AB0224">
            <w:pPr>
              <w:keepNext/>
              <w:keepLines/>
            </w:pPr>
          </w:p>
        </w:tc>
        <w:tc>
          <w:tcPr>
            <w:tcW w:w="1080" w:type="dxa"/>
          </w:tcPr>
          <w:p w:rsidR="001026AE" w:rsidRPr="00A9031C" w:rsidRDefault="001026AE" w:rsidP="00AB0224">
            <w:pPr>
              <w:keepNext/>
              <w:keepLines/>
            </w:pPr>
          </w:p>
        </w:tc>
      </w:tr>
      <w:tr w:rsidR="001026AE" w:rsidRPr="00A9031C" w:rsidTr="004C1BAD">
        <w:tc>
          <w:tcPr>
            <w:tcW w:w="4068" w:type="dxa"/>
          </w:tcPr>
          <w:p w:rsidR="001026AE" w:rsidRPr="00A9031C" w:rsidRDefault="001026AE" w:rsidP="004C1BAD">
            <w:pPr>
              <w:keepNext/>
              <w:keepLines/>
              <w:numPr>
                <w:ilvl w:val="0"/>
                <w:numId w:val="41"/>
              </w:numPr>
              <w:tabs>
                <w:tab w:val="clear" w:pos="720"/>
                <w:tab w:val="num" w:pos="360"/>
              </w:tabs>
              <w:ind w:hanging="720"/>
            </w:pPr>
            <w:r w:rsidRPr="00A9031C">
              <w:t>Analytical and Integrative Thinking</w:t>
            </w:r>
          </w:p>
        </w:tc>
        <w:tc>
          <w:tcPr>
            <w:tcW w:w="1350" w:type="dxa"/>
          </w:tcPr>
          <w:p w:rsidR="001026AE" w:rsidRPr="00A9031C" w:rsidRDefault="001026AE" w:rsidP="00AB0224">
            <w:pPr>
              <w:keepNext/>
              <w:keepLines/>
            </w:pPr>
          </w:p>
        </w:tc>
        <w:tc>
          <w:tcPr>
            <w:tcW w:w="1350" w:type="dxa"/>
          </w:tcPr>
          <w:p w:rsidR="001026AE" w:rsidRPr="00A9031C" w:rsidRDefault="001026AE" w:rsidP="00AB0224">
            <w:pPr>
              <w:keepNext/>
              <w:keepLines/>
            </w:pPr>
          </w:p>
        </w:tc>
        <w:tc>
          <w:tcPr>
            <w:tcW w:w="1350" w:type="dxa"/>
          </w:tcPr>
          <w:p w:rsidR="001026AE" w:rsidRPr="00A9031C" w:rsidRDefault="001026AE" w:rsidP="00AB0224">
            <w:pPr>
              <w:keepNext/>
              <w:keepLines/>
            </w:pPr>
          </w:p>
        </w:tc>
        <w:tc>
          <w:tcPr>
            <w:tcW w:w="1080" w:type="dxa"/>
          </w:tcPr>
          <w:p w:rsidR="001026AE" w:rsidRPr="00A9031C" w:rsidRDefault="001026AE" w:rsidP="00AB0224">
            <w:pPr>
              <w:keepNext/>
              <w:keepLines/>
            </w:pPr>
          </w:p>
        </w:tc>
      </w:tr>
      <w:tr w:rsidR="001026AE" w:rsidRPr="00A9031C" w:rsidTr="004C1BAD">
        <w:tc>
          <w:tcPr>
            <w:tcW w:w="4068" w:type="dxa"/>
          </w:tcPr>
          <w:p w:rsidR="001026AE" w:rsidRPr="00A9031C" w:rsidRDefault="001026AE" w:rsidP="004C1BAD">
            <w:pPr>
              <w:keepNext/>
              <w:keepLines/>
              <w:numPr>
                <w:ilvl w:val="0"/>
                <w:numId w:val="41"/>
              </w:numPr>
              <w:tabs>
                <w:tab w:val="clear" w:pos="720"/>
                <w:tab w:val="num" w:pos="360"/>
              </w:tabs>
              <w:ind w:hanging="720"/>
            </w:pPr>
            <w:r w:rsidRPr="00A9031C">
              <w:t>Reflective Thinking</w:t>
            </w:r>
          </w:p>
        </w:tc>
        <w:tc>
          <w:tcPr>
            <w:tcW w:w="1350" w:type="dxa"/>
          </w:tcPr>
          <w:p w:rsidR="001026AE" w:rsidRPr="00A9031C" w:rsidRDefault="001026AE" w:rsidP="00AB0224">
            <w:pPr>
              <w:keepNext/>
              <w:keepLines/>
            </w:pPr>
          </w:p>
        </w:tc>
        <w:tc>
          <w:tcPr>
            <w:tcW w:w="1350" w:type="dxa"/>
          </w:tcPr>
          <w:p w:rsidR="001026AE" w:rsidRPr="00A9031C" w:rsidRDefault="001026AE" w:rsidP="00AB0224">
            <w:pPr>
              <w:keepNext/>
              <w:keepLines/>
            </w:pPr>
          </w:p>
        </w:tc>
        <w:tc>
          <w:tcPr>
            <w:tcW w:w="1350" w:type="dxa"/>
          </w:tcPr>
          <w:p w:rsidR="001026AE" w:rsidRPr="00A9031C" w:rsidRDefault="001026AE" w:rsidP="00AB0224">
            <w:pPr>
              <w:keepNext/>
              <w:keepLines/>
            </w:pPr>
          </w:p>
        </w:tc>
        <w:tc>
          <w:tcPr>
            <w:tcW w:w="1080" w:type="dxa"/>
          </w:tcPr>
          <w:p w:rsidR="001026AE" w:rsidRPr="00A9031C" w:rsidRDefault="001026AE" w:rsidP="00AB0224">
            <w:pPr>
              <w:keepNext/>
              <w:keepLines/>
            </w:pPr>
          </w:p>
        </w:tc>
      </w:tr>
      <w:tr w:rsidR="001026AE" w:rsidRPr="00A9031C" w:rsidTr="004C1BAD">
        <w:tc>
          <w:tcPr>
            <w:tcW w:w="4068" w:type="dxa"/>
          </w:tcPr>
          <w:p w:rsidR="001026AE" w:rsidRPr="00A9031C" w:rsidRDefault="001026AE" w:rsidP="004C1BAD">
            <w:pPr>
              <w:keepNext/>
              <w:keepLines/>
              <w:numPr>
                <w:ilvl w:val="0"/>
                <w:numId w:val="41"/>
              </w:numPr>
              <w:tabs>
                <w:tab w:val="clear" w:pos="720"/>
                <w:tab w:val="num" w:pos="360"/>
              </w:tabs>
              <w:ind w:hanging="720"/>
            </w:pPr>
            <w:r w:rsidRPr="00A9031C">
              <w:t>Effective Communication</w:t>
            </w:r>
          </w:p>
        </w:tc>
        <w:tc>
          <w:tcPr>
            <w:tcW w:w="1350" w:type="dxa"/>
          </w:tcPr>
          <w:p w:rsidR="001026AE" w:rsidRPr="00A9031C" w:rsidRDefault="001026AE" w:rsidP="00AB0224">
            <w:pPr>
              <w:keepNext/>
              <w:keepLines/>
            </w:pPr>
          </w:p>
        </w:tc>
        <w:tc>
          <w:tcPr>
            <w:tcW w:w="1350" w:type="dxa"/>
          </w:tcPr>
          <w:p w:rsidR="001026AE" w:rsidRPr="00A9031C" w:rsidRDefault="001026AE" w:rsidP="00AB0224">
            <w:pPr>
              <w:keepNext/>
              <w:keepLines/>
            </w:pPr>
          </w:p>
        </w:tc>
        <w:tc>
          <w:tcPr>
            <w:tcW w:w="1350" w:type="dxa"/>
          </w:tcPr>
          <w:p w:rsidR="001026AE" w:rsidRPr="00A9031C" w:rsidRDefault="001026AE" w:rsidP="00AB0224">
            <w:pPr>
              <w:keepNext/>
              <w:keepLines/>
            </w:pPr>
          </w:p>
        </w:tc>
        <w:tc>
          <w:tcPr>
            <w:tcW w:w="1080" w:type="dxa"/>
          </w:tcPr>
          <w:p w:rsidR="001026AE" w:rsidRPr="00A9031C" w:rsidRDefault="001026AE" w:rsidP="00AB0224">
            <w:pPr>
              <w:keepNext/>
              <w:keepLines/>
            </w:pPr>
          </w:p>
        </w:tc>
      </w:tr>
    </w:tbl>
    <w:p w:rsidR="001026AE" w:rsidRPr="00A9031C" w:rsidRDefault="001026AE" w:rsidP="00D232F0"/>
    <w:p w:rsidR="00CF07A4" w:rsidRDefault="001026AE" w:rsidP="00656465">
      <w:r w:rsidRPr="00A9031C">
        <w:t xml:space="preserve">Each PAC member will independently score the student’s portfolio in each Evaluation Category (based on the </w:t>
      </w:r>
      <w:r w:rsidR="00CF07A4">
        <w:t xml:space="preserve">criteria </w:t>
      </w:r>
      <w:r w:rsidRPr="00A9031C">
        <w:t xml:space="preserve"> in section 4.2 above: </w:t>
      </w:r>
    </w:p>
    <w:p w:rsidR="00CF07A4" w:rsidRDefault="001026AE" w:rsidP="00BC4ECA">
      <w:pPr>
        <w:ind w:firstLine="720"/>
      </w:pPr>
      <w:r w:rsidRPr="00A9031C">
        <w:t xml:space="preserve">1 – Does not meet expectations; </w:t>
      </w:r>
    </w:p>
    <w:p w:rsidR="00CF07A4" w:rsidRDefault="001026AE" w:rsidP="00BC4ECA">
      <w:pPr>
        <w:ind w:firstLine="720"/>
      </w:pPr>
      <w:r w:rsidRPr="00A9031C">
        <w:t xml:space="preserve">2 – Meets expectations; </w:t>
      </w:r>
    </w:p>
    <w:p w:rsidR="00CF07A4" w:rsidRDefault="001026AE" w:rsidP="00BC4ECA">
      <w:pPr>
        <w:ind w:firstLine="720"/>
      </w:pPr>
      <w:r w:rsidRPr="00A9031C">
        <w:t>3 – Exceeds expectations.</w:t>
      </w:r>
    </w:p>
    <w:p w:rsidR="00CF07A4" w:rsidRDefault="00CF07A4" w:rsidP="00BC4ECA">
      <w:pPr>
        <w:ind w:firstLine="720"/>
      </w:pPr>
    </w:p>
    <w:p w:rsidR="001026AE" w:rsidRPr="00A9031C" w:rsidRDefault="001026AE">
      <w:r w:rsidRPr="00A9031C">
        <w:rPr>
          <w:iCs/>
        </w:rPr>
        <w:t xml:space="preserve">The PAC score will be based upon the </w:t>
      </w:r>
      <w:r w:rsidR="00124DCC">
        <w:rPr>
          <w:iCs/>
        </w:rPr>
        <w:t xml:space="preserve">majority </w:t>
      </w:r>
      <w:r w:rsidRPr="00A9031C">
        <w:rPr>
          <w:iCs/>
        </w:rPr>
        <w:t>score awarded by two out of three committee members (e.g., if the member scores are 1,1,2, then the PAC score = 1).</w:t>
      </w:r>
      <w:r w:rsidR="00FC1F71">
        <w:rPr>
          <w:iCs/>
        </w:rPr>
        <w:t xml:space="preserve"> Note: a scoring of (1,2,3) results in an overall score of 2.5 for a criterion.</w:t>
      </w:r>
    </w:p>
    <w:p w:rsidR="001026AE" w:rsidRDefault="001026AE" w:rsidP="00D232F0"/>
    <w:p w:rsidR="00CF07A4" w:rsidRDefault="00CF07A4" w:rsidP="00BC4ECA">
      <w:pPr>
        <w:pStyle w:val="Default"/>
      </w:pPr>
    </w:p>
    <w:p w:rsidR="00CF07A4" w:rsidRDefault="00CF07A4" w:rsidP="00BC4ECA">
      <w:pPr>
        <w:pStyle w:val="Default"/>
      </w:pPr>
    </w:p>
    <w:p w:rsidR="00CF07A4" w:rsidRPr="00BC4ECA" w:rsidRDefault="00012BC7" w:rsidP="00BC4ECA">
      <w:pPr>
        <w:pStyle w:val="Default"/>
        <w:ind w:left="720"/>
        <w:rPr>
          <w:rFonts w:ascii="Garamond" w:hAnsi="Garamond"/>
          <w:b/>
          <w:sz w:val="26"/>
          <w:szCs w:val="26"/>
        </w:rPr>
      </w:pPr>
      <w:r w:rsidRPr="00BC4ECA">
        <w:rPr>
          <w:rFonts w:ascii="Garamond" w:hAnsi="Garamond"/>
          <w:b/>
          <w:sz w:val="26"/>
          <w:szCs w:val="26"/>
        </w:rPr>
        <w:t>4.3.1 Assigning the outcome of the assessment</w:t>
      </w:r>
    </w:p>
    <w:p w:rsidR="00012BC7" w:rsidRDefault="00012BC7" w:rsidP="00BC4ECA">
      <w:pPr>
        <w:pStyle w:val="Default"/>
      </w:pPr>
    </w:p>
    <w:p w:rsidR="00FC1F71" w:rsidRPr="000017D3" w:rsidRDefault="00FC1F71" w:rsidP="00BC4ECA">
      <w:pPr>
        <w:pStyle w:val="Default"/>
      </w:pPr>
      <w:r>
        <w:lastRenderedPageBreak/>
        <w:t xml:space="preserve">The following is used to </w:t>
      </w:r>
      <w:r w:rsidR="00012BC7">
        <w:t xml:space="preserve">assign </w:t>
      </w:r>
      <w:r>
        <w:t>the outcome of the comprehensive assessment.</w:t>
      </w:r>
    </w:p>
    <w:p w:rsidR="00D8190E" w:rsidRDefault="00D8190E" w:rsidP="00BC4ECA">
      <w:pPr>
        <w:pStyle w:val="Default"/>
        <w:ind w:left="720"/>
        <w:rPr>
          <w:color w:val="auto"/>
        </w:rPr>
      </w:pPr>
    </w:p>
    <w:p w:rsidR="00D8190E" w:rsidRPr="00BC4ECA" w:rsidRDefault="00D8190E" w:rsidP="00D8190E">
      <w:pPr>
        <w:pStyle w:val="Default"/>
        <w:rPr>
          <w:i/>
          <w:u w:val="single"/>
        </w:rPr>
      </w:pPr>
      <w:r w:rsidRPr="00BC4ECA">
        <w:rPr>
          <w:i/>
          <w:u w:val="single"/>
        </w:rPr>
        <w:t>Outcome 1: Comprehensive Portfolio Assessment is passed:</w:t>
      </w:r>
    </w:p>
    <w:p w:rsidR="00D8190E" w:rsidRDefault="009C4A22" w:rsidP="00BC4ECA">
      <w:pPr>
        <w:pStyle w:val="Default"/>
        <w:ind w:firstLine="720"/>
      </w:pPr>
      <w:r w:rsidRPr="000B2676">
        <w:t>The student receive</w:t>
      </w:r>
      <w:r>
        <w:t>s</w:t>
      </w:r>
      <w:r w:rsidRPr="000B2676">
        <w:t xml:space="preserve"> a PAC score of 2 or greater in </w:t>
      </w:r>
      <w:r w:rsidRPr="000B2676">
        <w:rPr>
          <w:b/>
        </w:rPr>
        <w:t xml:space="preserve">all </w:t>
      </w:r>
      <w:r w:rsidR="00FC1F71">
        <w:rPr>
          <w:b/>
        </w:rPr>
        <w:t>6</w:t>
      </w:r>
      <w:r w:rsidRPr="000B2676">
        <w:t xml:space="preserve"> Evaluation Criteria</w:t>
      </w:r>
      <w:r>
        <w:t>.</w:t>
      </w:r>
    </w:p>
    <w:p w:rsidR="009C4A22" w:rsidRDefault="009C4A22" w:rsidP="00BC4ECA">
      <w:pPr>
        <w:pStyle w:val="Default"/>
        <w:ind w:firstLine="720"/>
      </w:pPr>
    </w:p>
    <w:p w:rsidR="00D8190E" w:rsidRPr="00BC4ECA" w:rsidRDefault="00D8190E" w:rsidP="00D8190E">
      <w:pPr>
        <w:pStyle w:val="Default"/>
        <w:rPr>
          <w:i/>
          <w:u w:val="single"/>
        </w:rPr>
      </w:pPr>
      <w:r w:rsidRPr="00BC4ECA">
        <w:rPr>
          <w:i/>
          <w:u w:val="single"/>
        </w:rPr>
        <w:t>Outcome</w:t>
      </w:r>
      <w:r w:rsidR="00B611B7" w:rsidRPr="00BC4ECA">
        <w:rPr>
          <w:i/>
          <w:u w:val="single"/>
        </w:rPr>
        <w:t xml:space="preserve"> </w:t>
      </w:r>
      <w:r w:rsidR="009C4A22" w:rsidRPr="00BC4ECA">
        <w:rPr>
          <w:i/>
          <w:u w:val="single"/>
        </w:rPr>
        <w:t>2</w:t>
      </w:r>
      <w:r w:rsidRPr="00BC4ECA">
        <w:rPr>
          <w:i/>
          <w:u w:val="single"/>
        </w:rPr>
        <w:t>: Comprehensive Portfolio Assessment is conditionally passed:</w:t>
      </w:r>
    </w:p>
    <w:p w:rsidR="00D8190E" w:rsidRDefault="00D8190E" w:rsidP="00D8190E">
      <w:pPr>
        <w:pStyle w:val="Default"/>
        <w:ind w:left="720"/>
      </w:pPr>
      <w:r w:rsidRPr="000B2676">
        <w:t xml:space="preserve">The </w:t>
      </w:r>
      <w:r w:rsidR="00FC1F71">
        <w:t xml:space="preserve">student receives </w:t>
      </w:r>
      <w:r w:rsidRPr="000B2676">
        <w:t xml:space="preserve">a PAC score of </w:t>
      </w:r>
      <w:r w:rsidR="00FC1F71">
        <w:t xml:space="preserve">1 in </w:t>
      </w:r>
      <w:r w:rsidR="00FC1F71" w:rsidRPr="00BC4ECA">
        <w:rPr>
          <w:b/>
        </w:rPr>
        <w:t>no more than 2</w:t>
      </w:r>
      <w:r w:rsidR="00FC1F71">
        <w:t xml:space="preserve"> </w:t>
      </w:r>
      <w:r w:rsidRPr="000B2676">
        <w:t>Evaluation Criteria.</w:t>
      </w:r>
      <w:r>
        <w:t xml:space="preserve"> </w:t>
      </w:r>
      <w:r w:rsidR="00FC1F71">
        <w:t xml:space="preserve">If only </w:t>
      </w:r>
      <w:r w:rsidR="00124DCC">
        <w:t xml:space="preserve">1 </w:t>
      </w:r>
      <w:r w:rsidR="00FC1F71">
        <w:t xml:space="preserve">criterion does not meet expectations the student is conditionally passed. If two criteria do not meet expectations the PAC may choose to place the student in Outcome 3 (fail) depending on the criteria that were not passed and their </w:t>
      </w:r>
      <w:r w:rsidR="00124DCC">
        <w:t xml:space="preserve">overall assessment of </w:t>
      </w:r>
      <w:r w:rsidR="00FC1F71">
        <w:t>the student.</w:t>
      </w:r>
    </w:p>
    <w:p w:rsidR="009C4A22" w:rsidRDefault="009C4A22" w:rsidP="00D8190E">
      <w:pPr>
        <w:pStyle w:val="Default"/>
        <w:ind w:left="720"/>
      </w:pPr>
    </w:p>
    <w:p w:rsidR="009C4A22" w:rsidRPr="00BC4ECA" w:rsidRDefault="009C4A22" w:rsidP="009C4A22">
      <w:pPr>
        <w:pStyle w:val="Default"/>
        <w:rPr>
          <w:i/>
          <w:u w:val="single"/>
        </w:rPr>
      </w:pPr>
      <w:r w:rsidRPr="00BC4ECA">
        <w:rPr>
          <w:i/>
          <w:u w:val="single"/>
        </w:rPr>
        <w:t xml:space="preserve">Outcome </w:t>
      </w:r>
      <w:r>
        <w:rPr>
          <w:i/>
          <w:u w:val="single"/>
        </w:rPr>
        <w:t>3</w:t>
      </w:r>
      <w:r w:rsidRPr="00BC4ECA">
        <w:rPr>
          <w:i/>
          <w:u w:val="single"/>
        </w:rPr>
        <w:t>: Comprehensive Portfolio Assessment is</w:t>
      </w:r>
      <w:r>
        <w:rPr>
          <w:i/>
          <w:u w:val="single"/>
        </w:rPr>
        <w:t xml:space="preserve"> failed</w:t>
      </w:r>
      <w:r w:rsidRPr="00BC4ECA">
        <w:rPr>
          <w:i/>
          <w:u w:val="single"/>
        </w:rPr>
        <w:t>:</w:t>
      </w:r>
    </w:p>
    <w:p w:rsidR="009C4A22" w:rsidRDefault="009C4A22" w:rsidP="009C4A22">
      <w:pPr>
        <w:pStyle w:val="Default"/>
        <w:ind w:left="720"/>
      </w:pPr>
      <w:r w:rsidRPr="000B2676">
        <w:t xml:space="preserve">The student </w:t>
      </w:r>
      <w:r>
        <w:t xml:space="preserve">receives a </w:t>
      </w:r>
      <w:r w:rsidRPr="000B2676">
        <w:t xml:space="preserve">PAC score of </w:t>
      </w:r>
      <w:r>
        <w:t xml:space="preserve">1 in </w:t>
      </w:r>
      <w:r w:rsidR="00FC1F71" w:rsidRPr="00BC4ECA">
        <w:rPr>
          <w:b/>
        </w:rPr>
        <w:t>more than 2</w:t>
      </w:r>
      <w:r w:rsidR="00FC1F71">
        <w:t xml:space="preserve"> </w:t>
      </w:r>
      <w:r w:rsidRPr="000B2676">
        <w:t>Evaluation Criteria</w:t>
      </w:r>
      <w:r w:rsidR="00FC1F71">
        <w:t>.</w:t>
      </w:r>
    </w:p>
    <w:p w:rsidR="009C4A22" w:rsidRDefault="009C4A22" w:rsidP="00BC4ECA">
      <w:pPr>
        <w:pStyle w:val="Default"/>
      </w:pPr>
    </w:p>
    <w:p w:rsidR="00124DCC" w:rsidRDefault="00124DCC" w:rsidP="00BC4ECA">
      <w:pPr>
        <w:pStyle w:val="Default"/>
      </w:pPr>
    </w:p>
    <w:p w:rsidR="00AD4787" w:rsidRDefault="00124DCC" w:rsidP="00BC4ECA">
      <w:pPr>
        <w:pStyle w:val="Default"/>
        <w:numPr>
          <w:ilvl w:val="1"/>
          <w:numId w:val="78"/>
        </w:numPr>
        <w:rPr>
          <w:rFonts w:ascii="Garamond" w:hAnsi="Garamond"/>
          <w:b/>
          <w:sz w:val="28"/>
          <w:szCs w:val="28"/>
        </w:rPr>
      </w:pPr>
      <w:r w:rsidRPr="00BC4ECA">
        <w:rPr>
          <w:rFonts w:ascii="Garamond" w:hAnsi="Garamond"/>
          <w:b/>
          <w:sz w:val="28"/>
          <w:szCs w:val="28"/>
        </w:rPr>
        <w:t xml:space="preserve">Discontinuation </w:t>
      </w:r>
    </w:p>
    <w:p w:rsidR="00012BC7" w:rsidRPr="00BC4ECA" w:rsidRDefault="00012BC7" w:rsidP="00BC4ECA">
      <w:pPr>
        <w:pStyle w:val="Default"/>
        <w:ind w:left="1080"/>
        <w:rPr>
          <w:rFonts w:ascii="Garamond" w:hAnsi="Garamond"/>
          <w:b/>
          <w:sz w:val="28"/>
          <w:szCs w:val="28"/>
        </w:rPr>
      </w:pPr>
    </w:p>
    <w:p w:rsidR="00124DCC" w:rsidRDefault="00124DCC" w:rsidP="00BC4ECA">
      <w:pPr>
        <w:pStyle w:val="Default"/>
      </w:pPr>
      <w:r>
        <w:t>A student who fails their second Comprehensive Portfolio Assessment (i.e. receive Outcome 3 twice)</w:t>
      </w:r>
      <w:r w:rsidR="00012BC7">
        <w:t xml:space="preserve"> will not be allowed to continue work towards the dissertation</w:t>
      </w:r>
      <w:r w:rsidR="00AD4787">
        <w:t xml:space="preserve">. </w:t>
      </w:r>
      <w:r>
        <w:t xml:space="preserve">Students </w:t>
      </w:r>
      <w:r w:rsidR="00AD4787">
        <w:t xml:space="preserve">in Outcome 2 </w:t>
      </w:r>
      <w:r>
        <w:t xml:space="preserve">who </w:t>
      </w:r>
      <w:r w:rsidR="00AD4787">
        <w:t>fail</w:t>
      </w:r>
      <w:r>
        <w:t xml:space="preserve"> to satisfy the requirements as given by their PAC</w:t>
      </w:r>
      <w:r w:rsidR="00AD4787">
        <w:t xml:space="preserve"> </w:t>
      </w:r>
      <w:r>
        <w:t xml:space="preserve">in the specified time (and thus receive an Outcome 3) </w:t>
      </w:r>
      <w:r w:rsidR="00AD4787">
        <w:t xml:space="preserve">may </w:t>
      </w:r>
      <w:r w:rsidR="00012BC7">
        <w:t xml:space="preserve">also be prevented from continuing work towards a dissertation </w:t>
      </w:r>
      <w:r w:rsidR="00AD4787">
        <w:t>at the discretion of the PAC</w:t>
      </w:r>
      <w:r w:rsidR="00012BC7">
        <w:t xml:space="preserve">. </w:t>
      </w:r>
    </w:p>
    <w:p w:rsidR="00D8190E" w:rsidRDefault="00D8190E">
      <w:pPr>
        <w:pStyle w:val="Default"/>
      </w:pPr>
    </w:p>
    <w:p w:rsidR="00D8190E" w:rsidRDefault="00D8190E" w:rsidP="00D8190E">
      <w:pPr>
        <w:pStyle w:val="Default"/>
      </w:pPr>
    </w:p>
    <w:p w:rsidR="00030194" w:rsidRDefault="0044229A" w:rsidP="00030194">
      <w:pPr>
        <w:pBdr>
          <w:top w:val="double" w:sz="7" w:space="0" w:color="000000"/>
          <w:left w:val="double" w:sz="7" w:space="0" w:color="000000"/>
          <w:bottom w:val="double" w:sz="7" w:space="0" w:color="000000"/>
          <w:right w:val="double" w:sz="7" w:space="0" w:color="000000"/>
        </w:pBdr>
        <w:shd w:val="pct10" w:color="000000" w:fill="FFFFFF"/>
        <w:jc w:val="center"/>
      </w:pPr>
      <w:r>
        <w:br w:type="page"/>
      </w:r>
    </w:p>
    <w:p w:rsidR="00030194" w:rsidRDefault="00030194" w:rsidP="00030194">
      <w:pPr>
        <w:pBdr>
          <w:top w:val="double" w:sz="7" w:space="0" w:color="000000"/>
          <w:left w:val="double" w:sz="7" w:space="0" w:color="000000"/>
          <w:bottom w:val="double" w:sz="7" w:space="0" w:color="000000"/>
          <w:right w:val="double" w:sz="7" w:space="0" w:color="000000"/>
        </w:pBdr>
        <w:shd w:val="pct10" w:color="000000" w:fill="FFFFFF"/>
        <w:jc w:val="center"/>
      </w:pPr>
      <w:r>
        <w:t>Department of Geographic Sciences</w:t>
      </w:r>
    </w:p>
    <w:p w:rsidR="00030194" w:rsidRDefault="00030194" w:rsidP="00030194">
      <w:pPr>
        <w:pBdr>
          <w:top w:val="double" w:sz="7" w:space="0" w:color="000000"/>
          <w:left w:val="double" w:sz="7" w:space="0" w:color="000000"/>
          <w:bottom w:val="double" w:sz="7" w:space="0" w:color="000000"/>
          <w:right w:val="double" w:sz="7" w:space="0" w:color="000000"/>
        </w:pBdr>
        <w:shd w:val="pct10" w:color="000000" w:fill="FFFFFF"/>
        <w:jc w:val="center"/>
        <w:rPr>
          <w:b/>
          <w:bCs/>
          <w:sz w:val="32"/>
          <w:szCs w:val="32"/>
        </w:rPr>
      </w:pPr>
      <w:r>
        <w:rPr>
          <w:b/>
          <w:bCs/>
          <w:sz w:val="32"/>
          <w:szCs w:val="32"/>
        </w:rPr>
        <w:t>Comprehensive Portfolio Assessment Summary</w:t>
      </w:r>
    </w:p>
    <w:p w:rsidR="00030194" w:rsidRDefault="00030194" w:rsidP="00030194">
      <w:pPr>
        <w:pBdr>
          <w:top w:val="double" w:sz="7" w:space="0" w:color="000000"/>
          <w:left w:val="double" w:sz="7" w:space="0" w:color="000000"/>
          <w:bottom w:val="double" w:sz="7" w:space="0" w:color="000000"/>
          <w:right w:val="double" w:sz="7" w:space="0" w:color="000000"/>
        </w:pBdr>
        <w:shd w:val="pct10" w:color="000000" w:fill="FFFFFF"/>
        <w:jc w:val="center"/>
        <w:rPr>
          <w:sz w:val="32"/>
          <w:szCs w:val="32"/>
        </w:rPr>
      </w:pPr>
    </w:p>
    <w:p w:rsidR="00030194" w:rsidRDefault="00030194" w:rsidP="00030194">
      <w:pPr>
        <w:rPr>
          <w:sz w:val="32"/>
          <w:szCs w:val="32"/>
        </w:rPr>
      </w:pPr>
      <w:r>
        <w:rPr>
          <w:sz w:val="32"/>
          <w:szCs w:val="32"/>
        </w:rPr>
        <w:t xml:space="preserve"> </w:t>
      </w:r>
    </w:p>
    <w:p w:rsidR="00030194" w:rsidRPr="00030194" w:rsidRDefault="00030194" w:rsidP="00030194">
      <w:pPr>
        <w:rPr>
          <w:b/>
          <w:bCs/>
          <w:sz w:val="20"/>
          <w:szCs w:val="20"/>
        </w:rPr>
      </w:pPr>
      <w:r w:rsidRPr="00030194">
        <w:rPr>
          <w:b/>
          <w:bCs/>
          <w:sz w:val="20"/>
          <w:szCs w:val="20"/>
        </w:rPr>
        <w:t xml:space="preserve">The primary purpose of this meeting is to assess the student’s readiness to proceed to the dissertation phase of the doctoral program. </w:t>
      </w:r>
    </w:p>
    <w:p w:rsidR="00030194" w:rsidRPr="00030194" w:rsidRDefault="00030194" w:rsidP="00030194">
      <w:pPr>
        <w:rPr>
          <w:b/>
          <w:sz w:val="20"/>
          <w:szCs w:val="20"/>
        </w:rPr>
      </w:pPr>
    </w:p>
    <w:p w:rsidR="00030194" w:rsidRPr="00030194" w:rsidRDefault="00030194" w:rsidP="00030194">
      <w:pPr>
        <w:rPr>
          <w:b/>
          <w:sz w:val="20"/>
          <w:szCs w:val="20"/>
        </w:rPr>
      </w:pPr>
      <w:r w:rsidRPr="00030194">
        <w:rPr>
          <w:b/>
          <w:sz w:val="20"/>
          <w:szCs w:val="20"/>
        </w:rPr>
        <w:t xml:space="preserve">Student’s Name  </w:t>
      </w:r>
      <w:r w:rsidRPr="00030194">
        <w:rPr>
          <w:b/>
          <w:sz w:val="20"/>
          <w:szCs w:val="20"/>
          <w:u w:val="single"/>
        </w:rPr>
        <w:t>__________</w:t>
      </w:r>
      <w:r w:rsidRPr="00030194">
        <w:rPr>
          <w:b/>
          <w:sz w:val="20"/>
          <w:szCs w:val="20"/>
          <w:u w:val="single"/>
        </w:rPr>
        <w:tab/>
      </w:r>
      <w:r w:rsidRPr="00030194">
        <w:rPr>
          <w:b/>
          <w:sz w:val="20"/>
          <w:szCs w:val="20"/>
        </w:rPr>
        <w:tab/>
      </w:r>
      <w:r w:rsidRPr="00030194">
        <w:rPr>
          <w:b/>
          <w:sz w:val="20"/>
          <w:szCs w:val="20"/>
        </w:rPr>
        <w:tab/>
      </w:r>
      <w:r w:rsidRPr="00030194">
        <w:rPr>
          <w:b/>
          <w:sz w:val="20"/>
          <w:szCs w:val="20"/>
        </w:rPr>
        <w:tab/>
      </w:r>
      <w:r w:rsidRPr="00030194">
        <w:rPr>
          <w:b/>
          <w:sz w:val="20"/>
          <w:szCs w:val="20"/>
          <w:u w:val="single"/>
        </w:rPr>
        <w:t>G#__________________________</w:t>
      </w:r>
    </w:p>
    <w:p w:rsidR="00030194" w:rsidRPr="00030194" w:rsidRDefault="00030194" w:rsidP="00030194">
      <w:pPr>
        <w:rPr>
          <w:b/>
          <w:sz w:val="20"/>
          <w:szCs w:val="20"/>
          <w:u w:val="single"/>
        </w:rPr>
      </w:pPr>
      <w:r w:rsidRPr="00030194">
        <w:rPr>
          <w:b/>
          <w:sz w:val="20"/>
          <w:szCs w:val="20"/>
        </w:rPr>
        <w:t>First semester in the program</w:t>
      </w:r>
      <w:r w:rsidRPr="00030194">
        <w:rPr>
          <w:b/>
          <w:sz w:val="20"/>
          <w:szCs w:val="20"/>
          <w:u w:val="single"/>
        </w:rPr>
        <w:t>___________</w:t>
      </w:r>
      <w:r w:rsidRPr="00030194">
        <w:rPr>
          <w:sz w:val="20"/>
          <w:szCs w:val="20"/>
        </w:rPr>
        <w:tab/>
      </w:r>
      <w:r w:rsidRPr="00030194">
        <w:rPr>
          <w:sz w:val="20"/>
          <w:szCs w:val="20"/>
        </w:rPr>
        <w:tab/>
      </w:r>
      <w:r w:rsidRPr="00030194">
        <w:rPr>
          <w:b/>
          <w:sz w:val="20"/>
          <w:szCs w:val="20"/>
        </w:rPr>
        <w:t xml:space="preserve">Current semester </w:t>
      </w:r>
      <w:r w:rsidRPr="00030194">
        <w:rPr>
          <w:b/>
          <w:sz w:val="20"/>
          <w:szCs w:val="20"/>
          <w:u w:val="single"/>
        </w:rPr>
        <w:t>_____________</w:t>
      </w:r>
    </w:p>
    <w:p w:rsidR="00030194" w:rsidRPr="00030194" w:rsidRDefault="00030194" w:rsidP="00030194">
      <w:pPr>
        <w:rPr>
          <w:sz w:val="20"/>
          <w:szCs w:val="20"/>
        </w:rPr>
      </w:pPr>
      <w:r w:rsidRPr="00030194">
        <w:rPr>
          <w:b/>
          <w:sz w:val="20"/>
          <w:szCs w:val="20"/>
        </w:rPr>
        <w:t>Portfolio URL________________________</w:t>
      </w:r>
    </w:p>
    <w:p w:rsidR="00030194" w:rsidRPr="00030194" w:rsidRDefault="00030194" w:rsidP="00030194">
      <w:pPr>
        <w:rPr>
          <w:sz w:val="20"/>
          <w:szCs w:val="20"/>
          <w:u w:val="single"/>
        </w:rPr>
      </w:pPr>
      <w:r w:rsidRPr="00030194">
        <w:rPr>
          <w:sz w:val="20"/>
          <w:szCs w:val="20"/>
          <w:u w:val="single"/>
        </w:rPr>
        <w:t xml:space="preserve">                                                                                                     </w:t>
      </w:r>
    </w:p>
    <w:p w:rsidR="00030194" w:rsidRPr="00030194" w:rsidRDefault="00030194" w:rsidP="00030194">
      <w:pPr>
        <w:spacing w:line="57" w:lineRule="exact"/>
        <w:rPr>
          <w:sz w:val="20"/>
          <w:szCs w:val="20"/>
        </w:rPr>
      </w:pPr>
      <w:r w:rsidRPr="00030194">
        <w:rPr>
          <w:noProof/>
          <w:sz w:val="20"/>
          <w:szCs w:val="20"/>
        </w:rPr>
        <mc:AlternateContent>
          <mc:Choice Requires="wps">
            <w:drawing>
              <wp:anchor distT="0" distB="0" distL="114300" distR="114300" simplePos="0" relativeHeight="251662848" behindDoc="1" locked="1" layoutInCell="0" allowOverlap="1">
                <wp:simplePos x="0" y="0"/>
                <wp:positionH relativeFrom="page">
                  <wp:posOffset>914400</wp:posOffset>
                </wp:positionH>
                <wp:positionV relativeFrom="paragraph">
                  <wp:posOffset>0</wp:posOffset>
                </wp:positionV>
                <wp:extent cx="5943600" cy="36195"/>
                <wp:effectExtent l="0" t="0" r="0" b="190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1D440" id="Rectangle 2" o:spid="_x0000_s1026" style="position:absolute;margin-left:1in;margin-top:0;width:468pt;height:2.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xU5gIAADE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UsxkqSFHH0E1YjcCoYSp0/fmQLcHrp77SI03Z2qvhok1bIBLzbXWvUNIxRYxc4/vLjgDANX0aZ/&#10;pyigk51VXqrHWrcOEERAjz4jT6eMsEeLKtgc5+loEkHiKjgbTeJ87F8gxfFyp419w1SL3KLEGqh7&#10;cLK/M9aRIcXRxZNXgtM1F8IbertZCo32xBWH/x3QzbmbkM5ZKndtQBx2mC+v4RlSAGNYOk/H3af+&#10;Rx4nabRI8mA9mWZBuk7HQZ5F0yCK80U+idI8vV3/dHTjtGg4pUzeccmOZRinL0vzoSGGAvKFiHon&#10;pA/xPBDzsnhbbqElBW9LPD2JQgqX4pWkoAApLOFiWIeX3L3gIMClDvP1OMrS0TTIsvEoSEerKFhM&#10;18tgvownk2y1WC5W8aUOK6+t+XcpPJFjopyhdhDdQ0N7RLmrmNE4T2IMBgyFJBviRURsYZpVVmOk&#10;lf3CbeNb8aTquZDTyP0PhXNCH4R4fvhMp0Nsz1JBjR6rx/eOa5eh7TaKPkHrAAf3tJuzsGiU/o5R&#10;DzOrxObbjmiGkXgrof3yOE3dkPNGOs4SMPT5yeb8hMgKoEpsMRqWSzsMxl2n+baBl2JfQ1LNoWVr&#10;7tvJtfPACvg7A+aSj+QwQ93gO7e91/Okn/0CAAD//wMAUEsDBBQABgAIAAAAIQARbc152gAAAAcB&#10;AAAPAAAAZHJzL2Rvd25yZXYueG1sTI9BT8MwDIXvSPyHyEjcWMLWlao0nRgSV6QVLtzSxrQVjROa&#10;bCv/Hu8EF8tPz3rvc7Vb3CROOMfRk4b7lQKB1Hk7Uq/h/e3lrgARkyFrJk+o4Qcj7Orrq8qU1p/p&#10;gKcm9YJDKJZGw5BSKKWM3YDOxJUPSOx9+tmZxHLupZ3NmcPdJNdK5dKZkbhhMAGfB+y+mqPj3o9N&#10;o0Lxve/JvWaHNg+bNt9qfXuzPD2CSLikv2O44DM61MzU+iPZKCbWWca/JA08L7YqFG+thu0DyLqS&#10;//nrXwAAAP//AwBQSwECLQAUAAYACAAAACEAtoM4kv4AAADhAQAAEwAAAAAAAAAAAAAAAAAAAAAA&#10;W0NvbnRlbnRfVHlwZXNdLnhtbFBLAQItABQABgAIAAAAIQA4/SH/1gAAAJQBAAALAAAAAAAAAAAA&#10;AAAAAC8BAABfcmVscy8ucmVsc1BLAQItABQABgAIAAAAIQDi9/xU5gIAADEGAAAOAAAAAAAAAAAA&#10;AAAAAC4CAABkcnMvZTJvRG9jLnhtbFBLAQItABQABgAIAAAAIQARbc152gAAAAcBAAAPAAAAAAAA&#10;AAAAAAAAAEAFAABkcnMvZG93bnJldi54bWxQSwUGAAAAAAQABADzAAAARwYAAAAA&#10;" o:allowincell="f" fillcolor="black" stroked="f" strokeweight="0">
                <w10:wrap anchorx="page"/>
                <w10:anchorlock/>
              </v:rect>
            </w:pict>
          </mc:Fallback>
        </mc:AlternateContent>
      </w:r>
    </w:p>
    <w:p w:rsidR="00030194" w:rsidRPr="00030194" w:rsidRDefault="00030194" w:rsidP="00030194">
      <w:pPr>
        <w:pStyle w:val="BodyText"/>
      </w:pPr>
      <w:r w:rsidRPr="00030194">
        <w:t>The comments below summarize REQUIRED and RECOMMENDED actions to be taken as a result of Portfolio Review #3 (use back of this page if more space is needed):</w:t>
      </w:r>
    </w:p>
    <w:p w:rsidR="00030194" w:rsidRPr="00030194" w:rsidRDefault="00030194" w:rsidP="00030194">
      <w:pPr>
        <w:rPr>
          <w:b/>
          <w:sz w:val="20"/>
          <w:szCs w:val="20"/>
        </w:rPr>
      </w:pPr>
    </w:p>
    <w:p w:rsidR="00030194" w:rsidRPr="00030194" w:rsidRDefault="00030194" w:rsidP="00030194">
      <w:pPr>
        <w:tabs>
          <w:tab w:val="left" w:pos="0"/>
        </w:tabs>
        <w:ind w:left="720" w:hanging="720"/>
        <w:rPr>
          <w:sz w:val="20"/>
          <w:szCs w:val="20"/>
        </w:rPr>
      </w:pPr>
      <w:r w:rsidRPr="00030194">
        <w:rPr>
          <w:sz w:val="20"/>
          <w:szCs w:val="20"/>
        </w:rPr>
        <w:tab/>
      </w:r>
      <w:r w:rsidRPr="00030194">
        <w:rPr>
          <w:sz w:val="20"/>
          <w:szCs w:val="20"/>
        </w:rPr>
        <w:tab/>
      </w:r>
      <w:r w:rsidRPr="00030194">
        <w:rPr>
          <w:sz w:val="20"/>
          <w:szCs w:val="20"/>
        </w:rPr>
        <w:tab/>
      </w:r>
      <w:r w:rsidRPr="00030194">
        <w:rPr>
          <w:sz w:val="20"/>
          <w:szCs w:val="20"/>
        </w:rPr>
        <w:tab/>
      </w:r>
      <w:r w:rsidRPr="00030194">
        <w:rPr>
          <w:sz w:val="20"/>
          <w:szCs w:val="20"/>
        </w:rPr>
        <w:tab/>
      </w:r>
      <w:r w:rsidRPr="00030194">
        <w:rPr>
          <w:sz w:val="20"/>
          <w:szCs w:val="20"/>
        </w:rPr>
        <w:tab/>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620"/>
        <w:gridCol w:w="1620"/>
        <w:gridCol w:w="1530"/>
        <w:gridCol w:w="810"/>
      </w:tblGrid>
      <w:tr w:rsidR="00030194" w:rsidRPr="00030194" w:rsidTr="00030194">
        <w:tc>
          <w:tcPr>
            <w:tcW w:w="3870" w:type="dxa"/>
          </w:tcPr>
          <w:p w:rsidR="00030194" w:rsidRPr="00030194" w:rsidRDefault="00030194" w:rsidP="00755E42">
            <w:pPr>
              <w:pStyle w:val="Heading1"/>
              <w:rPr>
                <w:rFonts w:ascii="Times New Roman" w:hAnsi="Times New Roman"/>
              </w:rPr>
            </w:pPr>
            <w:r w:rsidRPr="00030194">
              <w:rPr>
                <w:rFonts w:ascii="Times New Roman" w:hAnsi="Times New Roman"/>
              </w:rPr>
              <w:t>Areas</w:t>
            </w:r>
          </w:p>
        </w:tc>
        <w:tc>
          <w:tcPr>
            <w:tcW w:w="1620" w:type="dxa"/>
          </w:tcPr>
          <w:p w:rsidR="00030194" w:rsidRPr="00030194" w:rsidRDefault="00030194" w:rsidP="00755E42">
            <w:pPr>
              <w:tabs>
                <w:tab w:val="left" w:pos="0"/>
              </w:tabs>
              <w:rPr>
                <w:b/>
                <w:bCs/>
                <w:sz w:val="20"/>
                <w:szCs w:val="20"/>
              </w:rPr>
            </w:pPr>
            <w:r w:rsidRPr="00030194">
              <w:rPr>
                <w:b/>
                <w:bCs/>
                <w:sz w:val="20"/>
                <w:szCs w:val="20"/>
              </w:rPr>
              <w:t>Member 1</w:t>
            </w:r>
          </w:p>
        </w:tc>
        <w:tc>
          <w:tcPr>
            <w:tcW w:w="1620" w:type="dxa"/>
          </w:tcPr>
          <w:p w:rsidR="00030194" w:rsidRPr="00030194" w:rsidRDefault="00030194" w:rsidP="00755E42">
            <w:pPr>
              <w:tabs>
                <w:tab w:val="left" w:pos="0"/>
              </w:tabs>
              <w:rPr>
                <w:b/>
                <w:bCs/>
                <w:sz w:val="20"/>
                <w:szCs w:val="20"/>
              </w:rPr>
            </w:pPr>
            <w:r w:rsidRPr="00030194">
              <w:rPr>
                <w:b/>
                <w:bCs/>
                <w:sz w:val="20"/>
                <w:szCs w:val="20"/>
              </w:rPr>
              <w:t>Member 2</w:t>
            </w:r>
          </w:p>
        </w:tc>
        <w:tc>
          <w:tcPr>
            <w:tcW w:w="1530" w:type="dxa"/>
          </w:tcPr>
          <w:p w:rsidR="00030194" w:rsidRPr="00030194" w:rsidRDefault="00030194" w:rsidP="00755E42">
            <w:pPr>
              <w:tabs>
                <w:tab w:val="left" w:pos="0"/>
              </w:tabs>
              <w:rPr>
                <w:b/>
                <w:bCs/>
                <w:sz w:val="20"/>
                <w:szCs w:val="20"/>
              </w:rPr>
            </w:pPr>
            <w:r w:rsidRPr="00030194">
              <w:rPr>
                <w:b/>
                <w:bCs/>
                <w:sz w:val="20"/>
                <w:szCs w:val="20"/>
              </w:rPr>
              <w:t>Member3</w:t>
            </w:r>
          </w:p>
        </w:tc>
        <w:tc>
          <w:tcPr>
            <w:tcW w:w="810" w:type="dxa"/>
          </w:tcPr>
          <w:p w:rsidR="00030194" w:rsidRPr="00030194" w:rsidRDefault="00030194" w:rsidP="00755E42">
            <w:pPr>
              <w:tabs>
                <w:tab w:val="left" w:pos="0"/>
              </w:tabs>
              <w:rPr>
                <w:b/>
                <w:bCs/>
                <w:sz w:val="20"/>
                <w:szCs w:val="20"/>
              </w:rPr>
            </w:pPr>
            <w:r w:rsidRPr="00030194">
              <w:rPr>
                <w:b/>
                <w:bCs/>
                <w:sz w:val="20"/>
                <w:szCs w:val="20"/>
              </w:rPr>
              <w:t>PAC</w:t>
            </w:r>
          </w:p>
        </w:tc>
      </w:tr>
      <w:tr w:rsidR="00030194" w:rsidRPr="00030194" w:rsidTr="00030194">
        <w:tc>
          <w:tcPr>
            <w:tcW w:w="3870" w:type="dxa"/>
          </w:tcPr>
          <w:p w:rsidR="00030194" w:rsidRPr="00030194" w:rsidRDefault="00030194" w:rsidP="00755E42">
            <w:pPr>
              <w:tabs>
                <w:tab w:val="left" w:pos="0"/>
              </w:tabs>
              <w:rPr>
                <w:rFonts w:asciiTheme="minorHAnsi" w:hAnsiTheme="minorHAnsi"/>
                <w:b/>
                <w:sz w:val="22"/>
                <w:szCs w:val="22"/>
              </w:rPr>
            </w:pPr>
            <w:r w:rsidRPr="00030194">
              <w:rPr>
                <w:rFonts w:asciiTheme="minorHAnsi" w:hAnsiTheme="minorHAnsi"/>
                <w:b/>
                <w:sz w:val="22"/>
                <w:szCs w:val="22"/>
              </w:rPr>
              <w:t>Goal Formulation</w:t>
            </w:r>
          </w:p>
          <w:p w:rsidR="00030194" w:rsidRPr="00030194" w:rsidRDefault="00030194" w:rsidP="00755E42">
            <w:pPr>
              <w:tabs>
                <w:tab w:val="left" w:pos="0"/>
              </w:tabs>
              <w:rPr>
                <w:rFonts w:asciiTheme="minorHAnsi" w:hAnsiTheme="minorHAnsi"/>
                <w:b/>
                <w:sz w:val="22"/>
                <w:szCs w:val="22"/>
              </w:rPr>
            </w:pPr>
          </w:p>
        </w:tc>
        <w:tc>
          <w:tcPr>
            <w:tcW w:w="1620" w:type="dxa"/>
          </w:tcPr>
          <w:p w:rsidR="00030194" w:rsidRPr="00030194" w:rsidRDefault="00030194" w:rsidP="00755E42">
            <w:pPr>
              <w:tabs>
                <w:tab w:val="left" w:pos="0"/>
              </w:tabs>
              <w:rPr>
                <w:sz w:val="20"/>
                <w:szCs w:val="20"/>
              </w:rPr>
            </w:pPr>
          </w:p>
        </w:tc>
        <w:tc>
          <w:tcPr>
            <w:tcW w:w="1620" w:type="dxa"/>
          </w:tcPr>
          <w:p w:rsidR="00030194" w:rsidRPr="00030194" w:rsidRDefault="00030194" w:rsidP="00755E4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autoSpaceDE w:val="0"/>
              <w:autoSpaceDN w:val="0"/>
              <w:adjustRightInd w:val="0"/>
              <w:rPr>
                <w:rFonts w:ascii="Times New Roman" w:hAnsi="Times New Roman" w:cs="Times New Roman"/>
              </w:rPr>
            </w:pPr>
          </w:p>
        </w:tc>
        <w:tc>
          <w:tcPr>
            <w:tcW w:w="1530" w:type="dxa"/>
          </w:tcPr>
          <w:p w:rsidR="00030194" w:rsidRPr="00030194" w:rsidRDefault="00030194" w:rsidP="00755E42">
            <w:pPr>
              <w:tabs>
                <w:tab w:val="left" w:pos="0"/>
              </w:tabs>
              <w:rPr>
                <w:sz w:val="20"/>
                <w:szCs w:val="20"/>
              </w:rPr>
            </w:pPr>
          </w:p>
        </w:tc>
        <w:tc>
          <w:tcPr>
            <w:tcW w:w="810" w:type="dxa"/>
          </w:tcPr>
          <w:p w:rsidR="00030194" w:rsidRPr="00030194" w:rsidRDefault="00030194" w:rsidP="00755E42">
            <w:pPr>
              <w:tabs>
                <w:tab w:val="left" w:pos="0"/>
              </w:tabs>
              <w:rPr>
                <w:sz w:val="20"/>
                <w:szCs w:val="20"/>
              </w:rPr>
            </w:pPr>
          </w:p>
        </w:tc>
      </w:tr>
      <w:tr w:rsidR="00030194" w:rsidRPr="00030194" w:rsidTr="00030194">
        <w:tc>
          <w:tcPr>
            <w:tcW w:w="3870" w:type="dxa"/>
          </w:tcPr>
          <w:p w:rsidR="00030194" w:rsidRPr="00030194" w:rsidRDefault="00030194" w:rsidP="00755E42">
            <w:pPr>
              <w:tabs>
                <w:tab w:val="left" w:pos="0"/>
              </w:tabs>
              <w:rPr>
                <w:rFonts w:asciiTheme="minorHAnsi" w:hAnsiTheme="minorHAnsi"/>
                <w:b/>
                <w:spacing w:val="2"/>
                <w:sz w:val="22"/>
                <w:szCs w:val="22"/>
              </w:rPr>
            </w:pPr>
            <w:r w:rsidRPr="00030194">
              <w:rPr>
                <w:rFonts w:asciiTheme="minorHAnsi" w:hAnsiTheme="minorHAnsi"/>
                <w:b/>
                <w:spacing w:val="2"/>
                <w:sz w:val="22"/>
                <w:szCs w:val="22"/>
              </w:rPr>
              <w:t>Discipline Breadth</w:t>
            </w:r>
          </w:p>
          <w:p w:rsidR="00030194" w:rsidRPr="00030194" w:rsidRDefault="00030194" w:rsidP="00755E42">
            <w:pPr>
              <w:tabs>
                <w:tab w:val="left" w:pos="0"/>
              </w:tabs>
              <w:rPr>
                <w:rFonts w:asciiTheme="minorHAnsi" w:hAnsiTheme="minorHAnsi"/>
                <w:b/>
                <w:sz w:val="22"/>
                <w:szCs w:val="22"/>
              </w:rPr>
            </w:pPr>
            <w:r w:rsidRPr="00030194">
              <w:rPr>
                <w:rFonts w:asciiTheme="minorHAnsi" w:hAnsiTheme="minorHAnsi"/>
                <w:b/>
                <w:spacing w:val="2"/>
                <w:sz w:val="22"/>
                <w:szCs w:val="22"/>
              </w:rPr>
              <w:tab/>
            </w:r>
          </w:p>
        </w:tc>
        <w:tc>
          <w:tcPr>
            <w:tcW w:w="1620" w:type="dxa"/>
          </w:tcPr>
          <w:p w:rsidR="00030194" w:rsidRPr="00030194" w:rsidRDefault="00030194" w:rsidP="00755E42">
            <w:pPr>
              <w:tabs>
                <w:tab w:val="left" w:pos="0"/>
              </w:tabs>
              <w:rPr>
                <w:sz w:val="20"/>
                <w:szCs w:val="20"/>
              </w:rPr>
            </w:pPr>
          </w:p>
        </w:tc>
        <w:tc>
          <w:tcPr>
            <w:tcW w:w="1620" w:type="dxa"/>
          </w:tcPr>
          <w:p w:rsidR="00030194" w:rsidRPr="00030194" w:rsidRDefault="00030194" w:rsidP="00755E42">
            <w:pPr>
              <w:tabs>
                <w:tab w:val="left" w:pos="0"/>
              </w:tabs>
              <w:rPr>
                <w:sz w:val="20"/>
                <w:szCs w:val="20"/>
              </w:rPr>
            </w:pPr>
          </w:p>
        </w:tc>
        <w:tc>
          <w:tcPr>
            <w:tcW w:w="1530" w:type="dxa"/>
          </w:tcPr>
          <w:p w:rsidR="00030194" w:rsidRPr="00030194" w:rsidRDefault="00030194" w:rsidP="00755E42">
            <w:pPr>
              <w:tabs>
                <w:tab w:val="left" w:pos="0"/>
              </w:tabs>
              <w:rPr>
                <w:sz w:val="20"/>
                <w:szCs w:val="20"/>
              </w:rPr>
            </w:pPr>
          </w:p>
        </w:tc>
        <w:tc>
          <w:tcPr>
            <w:tcW w:w="810" w:type="dxa"/>
          </w:tcPr>
          <w:p w:rsidR="00030194" w:rsidRPr="00030194" w:rsidRDefault="00030194" w:rsidP="00755E42">
            <w:pPr>
              <w:tabs>
                <w:tab w:val="left" w:pos="0"/>
              </w:tabs>
              <w:rPr>
                <w:sz w:val="20"/>
                <w:szCs w:val="20"/>
              </w:rPr>
            </w:pPr>
          </w:p>
        </w:tc>
      </w:tr>
      <w:tr w:rsidR="00030194" w:rsidRPr="00030194" w:rsidTr="00030194">
        <w:tc>
          <w:tcPr>
            <w:tcW w:w="3870" w:type="dxa"/>
          </w:tcPr>
          <w:p w:rsidR="00030194" w:rsidRPr="00030194" w:rsidRDefault="00030194" w:rsidP="00755E42">
            <w:pPr>
              <w:tabs>
                <w:tab w:val="left" w:pos="0"/>
              </w:tabs>
              <w:rPr>
                <w:rFonts w:asciiTheme="minorHAnsi" w:hAnsiTheme="minorHAnsi"/>
                <w:b/>
                <w:spacing w:val="2"/>
                <w:sz w:val="22"/>
                <w:szCs w:val="22"/>
              </w:rPr>
            </w:pPr>
            <w:r w:rsidRPr="00030194">
              <w:rPr>
                <w:rFonts w:asciiTheme="minorHAnsi" w:hAnsiTheme="minorHAnsi"/>
                <w:b/>
                <w:spacing w:val="2"/>
                <w:sz w:val="22"/>
                <w:szCs w:val="22"/>
              </w:rPr>
              <w:t>Research competency</w:t>
            </w:r>
          </w:p>
          <w:p w:rsidR="00030194" w:rsidRPr="00030194" w:rsidRDefault="00030194" w:rsidP="00755E42">
            <w:pPr>
              <w:tabs>
                <w:tab w:val="left" w:pos="0"/>
              </w:tabs>
              <w:rPr>
                <w:rFonts w:asciiTheme="minorHAnsi" w:hAnsiTheme="minorHAnsi"/>
                <w:b/>
                <w:sz w:val="22"/>
                <w:szCs w:val="22"/>
              </w:rPr>
            </w:pPr>
          </w:p>
        </w:tc>
        <w:tc>
          <w:tcPr>
            <w:tcW w:w="1620" w:type="dxa"/>
          </w:tcPr>
          <w:p w:rsidR="00030194" w:rsidRPr="00030194" w:rsidRDefault="00030194" w:rsidP="00755E42">
            <w:pPr>
              <w:tabs>
                <w:tab w:val="left" w:pos="0"/>
              </w:tabs>
              <w:rPr>
                <w:sz w:val="20"/>
                <w:szCs w:val="20"/>
              </w:rPr>
            </w:pPr>
          </w:p>
        </w:tc>
        <w:tc>
          <w:tcPr>
            <w:tcW w:w="1620" w:type="dxa"/>
          </w:tcPr>
          <w:p w:rsidR="00030194" w:rsidRPr="00030194" w:rsidRDefault="00030194" w:rsidP="00755E42">
            <w:pPr>
              <w:tabs>
                <w:tab w:val="left" w:pos="0"/>
              </w:tabs>
              <w:rPr>
                <w:sz w:val="20"/>
                <w:szCs w:val="20"/>
              </w:rPr>
            </w:pPr>
          </w:p>
        </w:tc>
        <w:tc>
          <w:tcPr>
            <w:tcW w:w="1530" w:type="dxa"/>
          </w:tcPr>
          <w:p w:rsidR="00030194" w:rsidRPr="00030194" w:rsidRDefault="00030194" w:rsidP="00755E42">
            <w:pPr>
              <w:tabs>
                <w:tab w:val="left" w:pos="0"/>
              </w:tabs>
              <w:rPr>
                <w:sz w:val="20"/>
                <w:szCs w:val="20"/>
              </w:rPr>
            </w:pPr>
          </w:p>
        </w:tc>
        <w:tc>
          <w:tcPr>
            <w:tcW w:w="810" w:type="dxa"/>
          </w:tcPr>
          <w:p w:rsidR="00030194" w:rsidRPr="00030194" w:rsidRDefault="00030194" w:rsidP="00755E42">
            <w:pPr>
              <w:tabs>
                <w:tab w:val="left" w:pos="0"/>
              </w:tabs>
              <w:rPr>
                <w:sz w:val="20"/>
                <w:szCs w:val="20"/>
              </w:rPr>
            </w:pPr>
          </w:p>
        </w:tc>
      </w:tr>
      <w:tr w:rsidR="00030194" w:rsidRPr="00030194" w:rsidTr="00030194">
        <w:tc>
          <w:tcPr>
            <w:tcW w:w="3870" w:type="dxa"/>
          </w:tcPr>
          <w:p w:rsidR="00030194" w:rsidRPr="00030194" w:rsidRDefault="00030194" w:rsidP="00755E42">
            <w:pPr>
              <w:tabs>
                <w:tab w:val="left" w:pos="0"/>
              </w:tabs>
              <w:rPr>
                <w:rFonts w:asciiTheme="minorHAnsi" w:hAnsiTheme="minorHAnsi"/>
                <w:b/>
                <w:spacing w:val="2"/>
                <w:sz w:val="22"/>
                <w:szCs w:val="22"/>
              </w:rPr>
            </w:pPr>
            <w:r w:rsidRPr="00030194">
              <w:rPr>
                <w:rFonts w:asciiTheme="minorHAnsi" w:hAnsiTheme="minorHAnsi"/>
                <w:b/>
                <w:spacing w:val="2"/>
                <w:sz w:val="22"/>
                <w:szCs w:val="22"/>
              </w:rPr>
              <w:t>Analytical and Integrative Thinking</w:t>
            </w:r>
          </w:p>
          <w:p w:rsidR="00030194" w:rsidRPr="00030194" w:rsidRDefault="00030194" w:rsidP="00755E42">
            <w:pPr>
              <w:tabs>
                <w:tab w:val="left" w:pos="0"/>
              </w:tabs>
              <w:rPr>
                <w:rFonts w:asciiTheme="minorHAnsi" w:hAnsiTheme="minorHAnsi"/>
                <w:b/>
                <w:sz w:val="22"/>
                <w:szCs w:val="22"/>
              </w:rPr>
            </w:pPr>
          </w:p>
        </w:tc>
        <w:tc>
          <w:tcPr>
            <w:tcW w:w="1620" w:type="dxa"/>
          </w:tcPr>
          <w:p w:rsidR="00030194" w:rsidRPr="00030194" w:rsidRDefault="00030194" w:rsidP="00755E42">
            <w:pPr>
              <w:tabs>
                <w:tab w:val="left" w:pos="0"/>
              </w:tabs>
              <w:rPr>
                <w:sz w:val="20"/>
                <w:szCs w:val="20"/>
              </w:rPr>
            </w:pPr>
          </w:p>
        </w:tc>
        <w:tc>
          <w:tcPr>
            <w:tcW w:w="1620" w:type="dxa"/>
          </w:tcPr>
          <w:p w:rsidR="00030194" w:rsidRPr="00030194" w:rsidRDefault="00030194" w:rsidP="00755E42">
            <w:pPr>
              <w:tabs>
                <w:tab w:val="left" w:pos="0"/>
              </w:tabs>
              <w:rPr>
                <w:sz w:val="20"/>
                <w:szCs w:val="20"/>
              </w:rPr>
            </w:pPr>
          </w:p>
        </w:tc>
        <w:tc>
          <w:tcPr>
            <w:tcW w:w="1530" w:type="dxa"/>
          </w:tcPr>
          <w:p w:rsidR="00030194" w:rsidRPr="00030194" w:rsidRDefault="00030194" w:rsidP="00755E42">
            <w:pPr>
              <w:tabs>
                <w:tab w:val="left" w:pos="0"/>
              </w:tabs>
              <w:rPr>
                <w:sz w:val="20"/>
                <w:szCs w:val="20"/>
              </w:rPr>
            </w:pPr>
          </w:p>
        </w:tc>
        <w:tc>
          <w:tcPr>
            <w:tcW w:w="810" w:type="dxa"/>
          </w:tcPr>
          <w:p w:rsidR="00030194" w:rsidRPr="00030194" w:rsidRDefault="00030194" w:rsidP="00755E42">
            <w:pPr>
              <w:tabs>
                <w:tab w:val="left" w:pos="0"/>
              </w:tabs>
              <w:rPr>
                <w:sz w:val="20"/>
                <w:szCs w:val="20"/>
              </w:rPr>
            </w:pPr>
          </w:p>
        </w:tc>
      </w:tr>
      <w:tr w:rsidR="00030194" w:rsidRPr="00030194" w:rsidTr="00030194">
        <w:tc>
          <w:tcPr>
            <w:tcW w:w="3870" w:type="dxa"/>
          </w:tcPr>
          <w:p w:rsidR="00030194" w:rsidRPr="00030194" w:rsidRDefault="00030194" w:rsidP="00755E42">
            <w:pPr>
              <w:tabs>
                <w:tab w:val="left" w:pos="0"/>
              </w:tabs>
              <w:rPr>
                <w:rFonts w:asciiTheme="minorHAnsi" w:hAnsiTheme="minorHAnsi"/>
                <w:b/>
                <w:spacing w:val="-5"/>
                <w:sz w:val="22"/>
                <w:szCs w:val="22"/>
              </w:rPr>
            </w:pPr>
            <w:r w:rsidRPr="00030194">
              <w:rPr>
                <w:rFonts w:asciiTheme="minorHAnsi" w:hAnsiTheme="minorHAnsi"/>
                <w:b/>
                <w:spacing w:val="-5"/>
                <w:sz w:val="22"/>
                <w:szCs w:val="22"/>
              </w:rPr>
              <w:t>Reflective thinking</w:t>
            </w:r>
          </w:p>
          <w:p w:rsidR="00030194" w:rsidRPr="00030194" w:rsidRDefault="00030194" w:rsidP="00755E42">
            <w:pPr>
              <w:tabs>
                <w:tab w:val="left" w:pos="0"/>
              </w:tabs>
              <w:rPr>
                <w:rFonts w:asciiTheme="minorHAnsi" w:hAnsiTheme="minorHAnsi"/>
                <w:b/>
                <w:sz w:val="22"/>
                <w:szCs w:val="22"/>
              </w:rPr>
            </w:pPr>
          </w:p>
        </w:tc>
        <w:tc>
          <w:tcPr>
            <w:tcW w:w="1620" w:type="dxa"/>
          </w:tcPr>
          <w:p w:rsidR="00030194" w:rsidRPr="00030194" w:rsidRDefault="00030194" w:rsidP="00755E42">
            <w:pPr>
              <w:tabs>
                <w:tab w:val="left" w:pos="0"/>
              </w:tabs>
              <w:rPr>
                <w:sz w:val="20"/>
                <w:szCs w:val="20"/>
              </w:rPr>
            </w:pPr>
          </w:p>
        </w:tc>
        <w:tc>
          <w:tcPr>
            <w:tcW w:w="1620" w:type="dxa"/>
          </w:tcPr>
          <w:p w:rsidR="00030194" w:rsidRPr="00030194" w:rsidRDefault="00030194" w:rsidP="00755E42">
            <w:pPr>
              <w:tabs>
                <w:tab w:val="left" w:pos="0"/>
              </w:tabs>
              <w:rPr>
                <w:sz w:val="20"/>
                <w:szCs w:val="20"/>
              </w:rPr>
            </w:pPr>
          </w:p>
        </w:tc>
        <w:tc>
          <w:tcPr>
            <w:tcW w:w="1530" w:type="dxa"/>
          </w:tcPr>
          <w:p w:rsidR="00030194" w:rsidRPr="00030194" w:rsidRDefault="00030194" w:rsidP="00755E42">
            <w:pPr>
              <w:tabs>
                <w:tab w:val="left" w:pos="0"/>
              </w:tabs>
              <w:rPr>
                <w:sz w:val="20"/>
                <w:szCs w:val="20"/>
              </w:rPr>
            </w:pPr>
          </w:p>
        </w:tc>
        <w:tc>
          <w:tcPr>
            <w:tcW w:w="810" w:type="dxa"/>
          </w:tcPr>
          <w:p w:rsidR="00030194" w:rsidRPr="00030194" w:rsidRDefault="00030194" w:rsidP="00755E42">
            <w:pPr>
              <w:tabs>
                <w:tab w:val="left" w:pos="0"/>
              </w:tabs>
              <w:rPr>
                <w:sz w:val="20"/>
                <w:szCs w:val="20"/>
              </w:rPr>
            </w:pPr>
          </w:p>
        </w:tc>
      </w:tr>
      <w:tr w:rsidR="00030194" w:rsidRPr="00030194" w:rsidTr="00030194">
        <w:tc>
          <w:tcPr>
            <w:tcW w:w="3870" w:type="dxa"/>
          </w:tcPr>
          <w:p w:rsidR="00030194" w:rsidRPr="00030194" w:rsidRDefault="00030194" w:rsidP="00755E42">
            <w:pPr>
              <w:tabs>
                <w:tab w:val="left" w:pos="0"/>
              </w:tabs>
              <w:rPr>
                <w:rFonts w:asciiTheme="minorHAnsi" w:hAnsiTheme="minorHAnsi"/>
                <w:b/>
                <w:spacing w:val="-5"/>
                <w:sz w:val="22"/>
                <w:szCs w:val="22"/>
              </w:rPr>
            </w:pPr>
            <w:r w:rsidRPr="00030194">
              <w:rPr>
                <w:rFonts w:asciiTheme="minorHAnsi" w:hAnsiTheme="minorHAnsi"/>
                <w:b/>
                <w:spacing w:val="-5"/>
                <w:sz w:val="22"/>
                <w:szCs w:val="22"/>
              </w:rPr>
              <w:t>Effective communication</w:t>
            </w:r>
          </w:p>
          <w:p w:rsidR="00030194" w:rsidRPr="00030194" w:rsidRDefault="00030194" w:rsidP="00755E42">
            <w:pPr>
              <w:tabs>
                <w:tab w:val="left" w:pos="0"/>
              </w:tabs>
              <w:rPr>
                <w:rFonts w:asciiTheme="minorHAnsi" w:hAnsiTheme="minorHAnsi"/>
                <w:b/>
                <w:spacing w:val="-5"/>
                <w:sz w:val="22"/>
                <w:szCs w:val="22"/>
              </w:rPr>
            </w:pPr>
          </w:p>
        </w:tc>
        <w:tc>
          <w:tcPr>
            <w:tcW w:w="1620" w:type="dxa"/>
          </w:tcPr>
          <w:p w:rsidR="00030194" w:rsidRPr="00030194" w:rsidRDefault="00030194" w:rsidP="00755E42">
            <w:pPr>
              <w:tabs>
                <w:tab w:val="left" w:pos="0"/>
              </w:tabs>
              <w:rPr>
                <w:sz w:val="20"/>
                <w:szCs w:val="20"/>
              </w:rPr>
            </w:pPr>
          </w:p>
        </w:tc>
        <w:tc>
          <w:tcPr>
            <w:tcW w:w="1620" w:type="dxa"/>
          </w:tcPr>
          <w:p w:rsidR="00030194" w:rsidRPr="00030194" w:rsidRDefault="00030194" w:rsidP="00755E42">
            <w:pPr>
              <w:tabs>
                <w:tab w:val="left" w:pos="0"/>
              </w:tabs>
              <w:rPr>
                <w:sz w:val="20"/>
                <w:szCs w:val="20"/>
              </w:rPr>
            </w:pPr>
          </w:p>
        </w:tc>
        <w:tc>
          <w:tcPr>
            <w:tcW w:w="1530" w:type="dxa"/>
          </w:tcPr>
          <w:p w:rsidR="00030194" w:rsidRPr="00030194" w:rsidRDefault="00030194" w:rsidP="00755E42">
            <w:pPr>
              <w:tabs>
                <w:tab w:val="left" w:pos="0"/>
              </w:tabs>
              <w:rPr>
                <w:sz w:val="20"/>
                <w:szCs w:val="20"/>
              </w:rPr>
            </w:pPr>
          </w:p>
        </w:tc>
        <w:tc>
          <w:tcPr>
            <w:tcW w:w="810" w:type="dxa"/>
          </w:tcPr>
          <w:p w:rsidR="00030194" w:rsidRPr="00030194" w:rsidRDefault="00030194" w:rsidP="00755E42">
            <w:pPr>
              <w:tabs>
                <w:tab w:val="left" w:pos="0"/>
              </w:tabs>
              <w:rPr>
                <w:sz w:val="20"/>
                <w:szCs w:val="20"/>
              </w:rPr>
            </w:pPr>
          </w:p>
        </w:tc>
      </w:tr>
    </w:tbl>
    <w:p w:rsidR="00030194" w:rsidRPr="00030194" w:rsidRDefault="00030194" w:rsidP="00030194">
      <w:pPr>
        <w:tabs>
          <w:tab w:val="left" w:pos="0"/>
        </w:tabs>
        <w:ind w:left="720" w:hanging="720"/>
        <w:rPr>
          <w:sz w:val="20"/>
          <w:szCs w:val="20"/>
        </w:rPr>
      </w:pPr>
    </w:p>
    <w:p w:rsidR="00030194" w:rsidRPr="00030194" w:rsidRDefault="00030194" w:rsidP="00030194">
      <w:pPr>
        <w:rPr>
          <w:sz w:val="20"/>
          <w:szCs w:val="20"/>
        </w:rPr>
      </w:pPr>
      <w:r w:rsidRPr="00030194">
        <w:rPr>
          <w:sz w:val="20"/>
          <w:szCs w:val="20"/>
        </w:rPr>
        <w:t xml:space="preserve">Each PAC member will independently score the student’s portfolio in each Evaluation Category: </w:t>
      </w:r>
    </w:p>
    <w:p w:rsidR="00030194" w:rsidRPr="00030194" w:rsidRDefault="00030194" w:rsidP="00030194">
      <w:pPr>
        <w:ind w:firstLine="720"/>
        <w:rPr>
          <w:sz w:val="20"/>
          <w:szCs w:val="20"/>
        </w:rPr>
      </w:pPr>
      <w:r w:rsidRPr="00030194">
        <w:rPr>
          <w:sz w:val="20"/>
          <w:szCs w:val="20"/>
        </w:rPr>
        <w:t xml:space="preserve">1 – Does not meet expectations; </w:t>
      </w:r>
    </w:p>
    <w:p w:rsidR="00030194" w:rsidRPr="00030194" w:rsidRDefault="00030194" w:rsidP="00030194">
      <w:pPr>
        <w:ind w:firstLine="720"/>
        <w:rPr>
          <w:sz w:val="20"/>
          <w:szCs w:val="20"/>
        </w:rPr>
      </w:pPr>
      <w:r w:rsidRPr="00030194">
        <w:rPr>
          <w:sz w:val="20"/>
          <w:szCs w:val="20"/>
        </w:rPr>
        <w:t xml:space="preserve">2 – Meets expectations; </w:t>
      </w:r>
    </w:p>
    <w:p w:rsidR="00030194" w:rsidRPr="00030194" w:rsidRDefault="00030194" w:rsidP="00030194">
      <w:pPr>
        <w:ind w:firstLine="720"/>
        <w:rPr>
          <w:sz w:val="20"/>
          <w:szCs w:val="20"/>
        </w:rPr>
      </w:pPr>
      <w:r w:rsidRPr="00030194">
        <w:rPr>
          <w:sz w:val="20"/>
          <w:szCs w:val="20"/>
        </w:rPr>
        <w:t>3 – Exceeds expectations.</w:t>
      </w:r>
    </w:p>
    <w:p w:rsidR="00030194" w:rsidRPr="00030194" w:rsidRDefault="00030194" w:rsidP="00030194">
      <w:pPr>
        <w:rPr>
          <w:sz w:val="20"/>
          <w:szCs w:val="20"/>
        </w:rPr>
      </w:pPr>
      <w:r w:rsidRPr="00030194">
        <w:rPr>
          <w:sz w:val="20"/>
          <w:szCs w:val="20"/>
        </w:rPr>
        <w:t>The PAC score will be based upon the majority score awarded by two out of three committee members (e.g., if the member scores are 1,1,2, then the PAC score = 1). Note: a scoring of (1,2,3) results in an overall score of 2.5 for a criterion (i.e., should be higher than a 1,2,2, scoring).</w:t>
      </w:r>
    </w:p>
    <w:p w:rsidR="00030194" w:rsidRPr="00030194" w:rsidRDefault="00030194" w:rsidP="00030194">
      <w:pPr>
        <w:rPr>
          <w:b/>
          <w:bCs/>
          <w:sz w:val="20"/>
          <w:szCs w:val="20"/>
        </w:rPr>
      </w:pPr>
    </w:p>
    <w:p w:rsidR="00030194" w:rsidRPr="00030194" w:rsidRDefault="00030194" w:rsidP="00030194">
      <w:pPr>
        <w:rPr>
          <w:b/>
          <w:bCs/>
          <w:sz w:val="20"/>
          <w:szCs w:val="20"/>
        </w:rPr>
      </w:pPr>
      <w:r w:rsidRPr="00030194">
        <w:rPr>
          <w:b/>
          <w:bCs/>
          <w:sz w:val="20"/>
          <w:szCs w:val="20"/>
        </w:rPr>
        <w:t>The results of the comprehensive assessment are summarized below (check one):</w:t>
      </w:r>
    </w:p>
    <w:p w:rsidR="00030194" w:rsidRPr="00030194" w:rsidRDefault="00030194" w:rsidP="00030194">
      <w:pPr>
        <w:rPr>
          <w:b/>
          <w:bCs/>
          <w:sz w:val="20"/>
          <w:szCs w:val="20"/>
        </w:rPr>
      </w:pPr>
    </w:p>
    <w:p w:rsidR="00030194" w:rsidRPr="00030194" w:rsidRDefault="00030194" w:rsidP="00030194">
      <w:pPr>
        <w:ind w:firstLine="720"/>
        <w:rPr>
          <w:b/>
          <w:bCs/>
          <w:sz w:val="20"/>
          <w:szCs w:val="20"/>
        </w:rPr>
      </w:pPr>
      <w:r w:rsidRPr="00030194">
        <w:rPr>
          <w:b/>
          <w:bCs/>
          <w:sz w:val="20"/>
          <w:szCs w:val="20"/>
        </w:rPr>
        <w:t>_____</w:t>
      </w:r>
      <w:r w:rsidRPr="00030194">
        <w:rPr>
          <w:b/>
          <w:bCs/>
          <w:sz w:val="20"/>
          <w:szCs w:val="20"/>
        </w:rPr>
        <w:tab/>
        <w:t>Student has demonstrated readiness to proceed to the dissertation phase of the program (non-binding recommendations for modifications or additional work may be specified on the back of this page).</w:t>
      </w:r>
    </w:p>
    <w:p w:rsidR="00030194" w:rsidRPr="00030194" w:rsidRDefault="00030194" w:rsidP="00030194">
      <w:pPr>
        <w:rPr>
          <w:b/>
          <w:bCs/>
          <w:sz w:val="20"/>
          <w:szCs w:val="20"/>
        </w:rPr>
      </w:pPr>
    </w:p>
    <w:p w:rsidR="00030194" w:rsidRPr="00030194" w:rsidRDefault="00030194" w:rsidP="00030194">
      <w:pPr>
        <w:ind w:firstLine="720"/>
        <w:rPr>
          <w:b/>
          <w:bCs/>
          <w:sz w:val="20"/>
          <w:szCs w:val="20"/>
        </w:rPr>
      </w:pPr>
      <w:r w:rsidRPr="00030194">
        <w:rPr>
          <w:b/>
          <w:bCs/>
          <w:sz w:val="20"/>
          <w:szCs w:val="20"/>
        </w:rPr>
        <w:t>_____</w:t>
      </w:r>
      <w:r w:rsidRPr="00030194">
        <w:rPr>
          <w:b/>
          <w:bCs/>
          <w:sz w:val="20"/>
          <w:szCs w:val="20"/>
        </w:rPr>
        <w:tab/>
        <w:t xml:space="preserve">Student may proceed to the dissertation phase of the program when required actions are completed; a second meeting is not required (a deadline and precise procedures for verifying completion of these actions must be specified on the back of this page [deadline cannot extend </w:t>
      </w:r>
      <w:r w:rsidRPr="00030194">
        <w:rPr>
          <w:b/>
          <w:bCs/>
          <w:sz w:val="20"/>
          <w:szCs w:val="20"/>
        </w:rPr>
        <w:tab/>
        <w:t xml:space="preserve">beyond </w:t>
      </w:r>
      <w:r w:rsidRPr="00030194">
        <w:rPr>
          <w:b/>
          <w:bCs/>
          <w:sz w:val="20"/>
          <w:szCs w:val="20"/>
        </w:rPr>
        <w:tab/>
        <w:t>12 months from the date of the first meeting]; non-binding recommendations for modifications or additional work may also be specified).</w:t>
      </w:r>
    </w:p>
    <w:p w:rsidR="00030194" w:rsidRPr="00030194" w:rsidRDefault="00030194" w:rsidP="00030194">
      <w:pPr>
        <w:rPr>
          <w:b/>
          <w:bCs/>
          <w:sz w:val="20"/>
          <w:szCs w:val="20"/>
        </w:rPr>
      </w:pPr>
    </w:p>
    <w:p w:rsidR="00030194" w:rsidRPr="00030194" w:rsidRDefault="00030194" w:rsidP="00030194">
      <w:pPr>
        <w:ind w:firstLine="720"/>
        <w:rPr>
          <w:b/>
          <w:bCs/>
          <w:sz w:val="20"/>
          <w:szCs w:val="20"/>
        </w:rPr>
      </w:pPr>
      <w:r w:rsidRPr="00030194">
        <w:rPr>
          <w:b/>
          <w:bCs/>
          <w:sz w:val="20"/>
          <w:szCs w:val="20"/>
        </w:rPr>
        <w:t>_____</w:t>
      </w:r>
      <w:r w:rsidRPr="00030194">
        <w:rPr>
          <w:b/>
          <w:bCs/>
          <w:sz w:val="20"/>
          <w:szCs w:val="20"/>
        </w:rPr>
        <w:tab/>
        <w:t>A second comprehensive assessment meeting will be scheduled when required actions are completed (the second meeting cannot be held later than 12 months from the date of the first meeting; non-binding recommendations for modifications or additional work may also be specified).</w:t>
      </w:r>
    </w:p>
    <w:p w:rsidR="00030194" w:rsidRPr="00030194" w:rsidRDefault="00030194" w:rsidP="00030194">
      <w:pPr>
        <w:ind w:firstLine="720"/>
        <w:rPr>
          <w:b/>
          <w:bCs/>
          <w:sz w:val="20"/>
          <w:szCs w:val="20"/>
        </w:rPr>
      </w:pPr>
    </w:p>
    <w:p w:rsidR="00030194" w:rsidRPr="00030194" w:rsidRDefault="00030194" w:rsidP="00030194">
      <w:pPr>
        <w:tabs>
          <w:tab w:val="left" w:pos="0"/>
        </w:tabs>
        <w:ind w:left="720" w:hanging="720"/>
        <w:rPr>
          <w:sz w:val="20"/>
          <w:szCs w:val="20"/>
        </w:rPr>
      </w:pPr>
    </w:p>
    <w:p w:rsidR="00030194" w:rsidRPr="00030194" w:rsidRDefault="00030194" w:rsidP="00030194">
      <w:pPr>
        <w:tabs>
          <w:tab w:val="left" w:pos="0"/>
        </w:tabs>
        <w:ind w:left="720" w:hanging="720"/>
        <w:rPr>
          <w:sz w:val="20"/>
          <w:szCs w:val="20"/>
        </w:rPr>
      </w:pPr>
    </w:p>
    <w:p w:rsidR="00030194" w:rsidRPr="00030194" w:rsidRDefault="00030194" w:rsidP="00030194">
      <w:pPr>
        <w:rPr>
          <w:b/>
          <w:bCs/>
          <w:sz w:val="20"/>
          <w:szCs w:val="20"/>
        </w:rPr>
      </w:pPr>
      <w:r w:rsidRPr="00030194">
        <w:rPr>
          <w:b/>
          <w:bCs/>
          <w:sz w:val="20"/>
          <w:szCs w:val="20"/>
        </w:rPr>
        <w:t>Summary of candidate’s strengths:</w:t>
      </w:r>
    </w:p>
    <w:p w:rsidR="00030194" w:rsidRPr="00030194" w:rsidRDefault="00030194" w:rsidP="00030194">
      <w:pPr>
        <w:tabs>
          <w:tab w:val="left" w:pos="0"/>
        </w:tabs>
        <w:ind w:left="720" w:hanging="720"/>
        <w:rPr>
          <w:sz w:val="20"/>
          <w:szCs w:val="20"/>
        </w:rPr>
      </w:pPr>
    </w:p>
    <w:p w:rsidR="00030194" w:rsidRPr="00030194" w:rsidRDefault="00030194" w:rsidP="00030194">
      <w:pPr>
        <w:tabs>
          <w:tab w:val="left" w:pos="0"/>
        </w:tabs>
        <w:ind w:left="720" w:hanging="720"/>
        <w:rPr>
          <w:sz w:val="20"/>
          <w:szCs w:val="20"/>
        </w:rPr>
      </w:pPr>
    </w:p>
    <w:p w:rsidR="00030194" w:rsidRPr="00030194" w:rsidRDefault="00030194" w:rsidP="00030194">
      <w:pPr>
        <w:tabs>
          <w:tab w:val="left" w:pos="0"/>
        </w:tabs>
        <w:ind w:left="720" w:hanging="720"/>
        <w:rPr>
          <w:sz w:val="20"/>
          <w:szCs w:val="20"/>
        </w:rPr>
      </w:pPr>
      <w:r w:rsidRPr="00030194">
        <w:rPr>
          <w:sz w:val="20"/>
          <w:szCs w:val="20"/>
        </w:rPr>
        <w:tab/>
      </w:r>
    </w:p>
    <w:p w:rsidR="00030194" w:rsidRPr="00030194" w:rsidRDefault="00030194" w:rsidP="00030194">
      <w:pPr>
        <w:rPr>
          <w:sz w:val="20"/>
          <w:szCs w:val="20"/>
        </w:rPr>
      </w:pPr>
    </w:p>
    <w:p w:rsidR="00030194" w:rsidRPr="00030194" w:rsidRDefault="00030194" w:rsidP="00030194">
      <w:pPr>
        <w:rPr>
          <w:sz w:val="20"/>
          <w:szCs w:val="20"/>
        </w:rPr>
      </w:pPr>
    </w:p>
    <w:p w:rsidR="00030194" w:rsidRPr="00030194" w:rsidRDefault="00030194" w:rsidP="00030194">
      <w:pPr>
        <w:rPr>
          <w:sz w:val="20"/>
          <w:szCs w:val="20"/>
        </w:rPr>
      </w:pPr>
    </w:p>
    <w:p w:rsidR="00030194" w:rsidRPr="00030194" w:rsidRDefault="00030194" w:rsidP="00030194">
      <w:pPr>
        <w:rPr>
          <w:sz w:val="20"/>
          <w:szCs w:val="20"/>
        </w:rPr>
      </w:pPr>
    </w:p>
    <w:p w:rsidR="00030194" w:rsidRPr="00030194" w:rsidRDefault="00030194" w:rsidP="00030194">
      <w:pPr>
        <w:rPr>
          <w:sz w:val="20"/>
          <w:szCs w:val="20"/>
        </w:rPr>
      </w:pPr>
    </w:p>
    <w:p w:rsidR="00030194" w:rsidRPr="00030194" w:rsidRDefault="00030194" w:rsidP="00030194">
      <w:pPr>
        <w:rPr>
          <w:b/>
          <w:sz w:val="20"/>
          <w:szCs w:val="20"/>
        </w:rPr>
      </w:pPr>
    </w:p>
    <w:p w:rsidR="00030194" w:rsidRPr="00030194" w:rsidRDefault="00030194" w:rsidP="00030194">
      <w:pPr>
        <w:rPr>
          <w:b/>
          <w:sz w:val="20"/>
          <w:szCs w:val="20"/>
        </w:rPr>
      </w:pPr>
    </w:p>
    <w:p w:rsidR="00030194" w:rsidRPr="00030194" w:rsidRDefault="00030194" w:rsidP="00030194">
      <w:pPr>
        <w:rPr>
          <w:b/>
          <w:sz w:val="20"/>
          <w:szCs w:val="20"/>
        </w:rPr>
      </w:pPr>
    </w:p>
    <w:p w:rsidR="00030194" w:rsidRPr="00030194" w:rsidRDefault="00030194" w:rsidP="00030194">
      <w:pPr>
        <w:rPr>
          <w:sz w:val="20"/>
          <w:szCs w:val="20"/>
        </w:rPr>
      </w:pPr>
    </w:p>
    <w:p w:rsidR="00030194" w:rsidRPr="00030194" w:rsidRDefault="00030194" w:rsidP="00030194">
      <w:pPr>
        <w:rPr>
          <w:sz w:val="20"/>
          <w:szCs w:val="20"/>
        </w:rPr>
      </w:pPr>
    </w:p>
    <w:p w:rsidR="00030194" w:rsidRPr="00030194" w:rsidRDefault="00030194" w:rsidP="00030194">
      <w:pPr>
        <w:rPr>
          <w:b/>
          <w:sz w:val="20"/>
          <w:szCs w:val="20"/>
        </w:rPr>
      </w:pPr>
    </w:p>
    <w:p w:rsidR="00030194" w:rsidRPr="00030194" w:rsidRDefault="00030194" w:rsidP="00030194">
      <w:pPr>
        <w:rPr>
          <w:b/>
          <w:sz w:val="20"/>
          <w:szCs w:val="20"/>
        </w:rPr>
      </w:pPr>
      <w:r w:rsidRPr="00030194">
        <w:rPr>
          <w:b/>
          <w:sz w:val="20"/>
          <w:szCs w:val="20"/>
        </w:rPr>
        <w:t>Summary of candidate’s areas in need of improvement:</w:t>
      </w:r>
    </w:p>
    <w:p w:rsidR="00030194" w:rsidRPr="00030194" w:rsidRDefault="00030194" w:rsidP="00030194">
      <w:pPr>
        <w:rPr>
          <w:sz w:val="20"/>
          <w:szCs w:val="20"/>
        </w:rPr>
      </w:pPr>
    </w:p>
    <w:p w:rsidR="00030194" w:rsidRPr="00030194" w:rsidRDefault="00030194" w:rsidP="00030194">
      <w:pPr>
        <w:rPr>
          <w:sz w:val="20"/>
          <w:szCs w:val="20"/>
        </w:rPr>
      </w:pPr>
    </w:p>
    <w:p w:rsidR="00030194" w:rsidRPr="00030194" w:rsidRDefault="00030194" w:rsidP="00030194">
      <w:pPr>
        <w:rPr>
          <w:sz w:val="20"/>
          <w:szCs w:val="20"/>
        </w:rPr>
      </w:pPr>
    </w:p>
    <w:p w:rsidR="00030194" w:rsidRPr="00030194" w:rsidRDefault="00030194" w:rsidP="00030194">
      <w:pPr>
        <w:rPr>
          <w:sz w:val="20"/>
          <w:szCs w:val="20"/>
        </w:rPr>
      </w:pPr>
    </w:p>
    <w:p w:rsidR="00030194" w:rsidRPr="00030194" w:rsidRDefault="00030194" w:rsidP="00030194">
      <w:pPr>
        <w:rPr>
          <w:sz w:val="20"/>
          <w:szCs w:val="20"/>
        </w:rPr>
      </w:pPr>
    </w:p>
    <w:p w:rsidR="00030194" w:rsidRPr="00030194" w:rsidRDefault="00030194" w:rsidP="00030194">
      <w:pPr>
        <w:rPr>
          <w:sz w:val="20"/>
          <w:szCs w:val="20"/>
        </w:rPr>
      </w:pPr>
    </w:p>
    <w:p w:rsidR="00030194" w:rsidRPr="00030194" w:rsidRDefault="00030194" w:rsidP="00030194">
      <w:pPr>
        <w:rPr>
          <w:sz w:val="20"/>
          <w:szCs w:val="20"/>
        </w:rPr>
      </w:pPr>
      <w:bookmarkStart w:id="0" w:name="_GoBack"/>
    </w:p>
    <w:bookmarkEnd w:id="0"/>
    <w:p w:rsidR="00030194" w:rsidRPr="00030194" w:rsidRDefault="00030194" w:rsidP="00030194">
      <w:pPr>
        <w:rPr>
          <w:sz w:val="20"/>
          <w:szCs w:val="20"/>
        </w:rPr>
      </w:pPr>
    </w:p>
    <w:p w:rsidR="00030194" w:rsidRPr="00030194" w:rsidRDefault="00030194" w:rsidP="00030194">
      <w:pPr>
        <w:rPr>
          <w:sz w:val="20"/>
          <w:szCs w:val="20"/>
        </w:rPr>
      </w:pPr>
    </w:p>
    <w:p w:rsidR="00030194" w:rsidRPr="00030194" w:rsidRDefault="00030194" w:rsidP="00030194">
      <w:pPr>
        <w:rPr>
          <w:sz w:val="20"/>
          <w:szCs w:val="20"/>
        </w:rPr>
      </w:pPr>
    </w:p>
    <w:p w:rsidR="00030194" w:rsidRPr="00030194" w:rsidRDefault="00030194" w:rsidP="00030194">
      <w:pPr>
        <w:rPr>
          <w:sz w:val="20"/>
          <w:szCs w:val="20"/>
        </w:rPr>
      </w:pPr>
    </w:p>
    <w:p w:rsidR="00030194" w:rsidRPr="00030194" w:rsidRDefault="00030194" w:rsidP="00030194">
      <w:pPr>
        <w:rPr>
          <w:sz w:val="20"/>
          <w:szCs w:val="20"/>
        </w:rPr>
      </w:pPr>
    </w:p>
    <w:p w:rsidR="00030194" w:rsidRPr="00030194" w:rsidRDefault="00030194" w:rsidP="00030194">
      <w:pPr>
        <w:rPr>
          <w:sz w:val="20"/>
          <w:szCs w:val="20"/>
        </w:rPr>
      </w:pPr>
    </w:p>
    <w:p w:rsidR="00030194" w:rsidRPr="00030194" w:rsidRDefault="00030194" w:rsidP="00030194">
      <w:pPr>
        <w:rPr>
          <w:sz w:val="20"/>
          <w:szCs w:val="20"/>
        </w:rPr>
      </w:pPr>
    </w:p>
    <w:p w:rsidR="00030194" w:rsidRPr="00030194" w:rsidRDefault="00030194" w:rsidP="00030194">
      <w:pPr>
        <w:rPr>
          <w:sz w:val="20"/>
          <w:szCs w:val="20"/>
        </w:rPr>
      </w:pPr>
    </w:p>
    <w:p w:rsidR="00030194" w:rsidRPr="00030194" w:rsidRDefault="00030194" w:rsidP="00030194">
      <w:pPr>
        <w:spacing w:line="57" w:lineRule="exact"/>
        <w:rPr>
          <w:b/>
          <w:bCs/>
          <w:i/>
          <w:iCs/>
          <w:sz w:val="20"/>
          <w:szCs w:val="20"/>
        </w:rPr>
      </w:pPr>
      <w:r w:rsidRPr="00030194">
        <w:rPr>
          <w:noProof/>
          <w:sz w:val="20"/>
          <w:szCs w:val="20"/>
        </w:rPr>
        <mc:AlternateContent>
          <mc:Choice Requires="wps">
            <w:drawing>
              <wp:anchor distT="0" distB="0" distL="114300" distR="114300" simplePos="0" relativeHeight="251663872" behindDoc="1" locked="1" layoutInCell="0" allowOverlap="1">
                <wp:simplePos x="0" y="0"/>
                <wp:positionH relativeFrom="page">
                  <wp:posOffset>914400</wp:posOffset>
                </wp:positionH>
                <wp:positionV relativeFrom="paragraph">
                  <wp:posOffset>0</wp:posOffset>
                </wp:positionV>
                <wp:extent cx="5943600" cy="36195"/>
                <wp:effectExtent l="0" t="0" r="0" b="190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59955" id="Rectangle 3" o:spid="_x0000_s1026" style="position:absolute;margin-left:1in;margin-top:0;width:468pt;height:2.8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sK25gIAADEGAAAOAAAAZHJzL2Uyb0RvYy54bWysVF1v0zAUfUfiP1h+z5I0adNES6e2axHS&#10;gImBeHZjp7Fw7GC7zQbiv3PttF0LLxPQSpGvfX187rkf1zePrUB7pg1XssTxVYQRk5WiXG5L/PnT&#10;OphiZCyRlAglWYmfmME3s9evrvuuYCPVKEGZRgAiTdF3JW6s7YowNFXDWmKuVMckHNZKt8SCqbch&#10;1aQH9FaEoyiahL3StNOqYsbA7u1wiGcev65ZZT/UtWEWiRIDN+u/2n837hvOrkmx1aRreHWgQf6C&#10;RUu4hEdPULfEErTT/A+olldaGVXbq0q1oaprXjEfA0QTR79F89CQjvlYQBzTnWQy/w+2er+/14hT&#10;yF2CkSQt5OgjqEbkVjCUOH36zhTg9tDdaxeh6e5U9dUgqZYNeLG51qpvGKHAKnb+4cUFZxi4ijb9&#10;O0UBneys8lI91rp1gCACevQZeTplhD1aVMHmOE+TSQSJq+AsmcT52L9AiuPlThv7hqkWuUWJNVD3&#10;4GR/Z6wjQ4qjiyevBKdrLoQ39HazFBrtiSsO/zugm3M3IZ2zVO7agDjsMF9ewzOkAMawdJ6Ou0/9&#10;jzwepdFilAfryTQL0nU6DvIsmgZRnC/ySZTm6e36p6Mbp0XDKWXyjkt2LMM4fVmaDw0xFJAvRNQ7&#10;IX2I54GYl8XbcgstKXhb4ulJFFK4FK8kBQVIYQkXwzq85O4FBwEudZivx1GWJtMgy8ZJkCarKFhM&#10;18tgvownk2y1WC5W8aUOK6+t+XcpPJFjopyhdhDdQ0N7RLmrmGScj2IMBgyFUTbEi4jYwjSrrMZI&#10;K/uF28a34knVcyGnkfsfCueEPgjx/PCZTofYnqWCGj1Wj+8d1y5D220UfYLWAQ7uaTdnYdEo/R2j&#10;HmZWic23HdEMI/FWQvvlcZq6IeeNdJyNwNDnJ5vzEyIrgCqxxWhYLu0wGHed5tsGXop9DUk1h5at&#10;uW8n184DK+DvDJhLPpLDDHWD79z2Xs+TfvYLAAD//wMAUEsDBBQABgAIAAAAIQARbc152gAAAAcB&#10;AAAPAAAAZHJzL2Rvd25yZXYueG1sTI9BT8MwDIXvSPyHyEjcWMLWlao0nRgSV6QVLtzSxrQVjROa&#10;bCv/Hu8EF8tPz3rvc7Vb3CROOMfRk4b7lQKB1Hk7Uq/h/e3lrgARkyFrJk+o4Qcj7Orrq8qU1p/p&#10;gKcm9YJDKJZGw5BSKKWM3YDOxJUPSOx9+tmZxHLupZ3NmcPdJNdK5dKZkbhhMAGfB+y+mqPj3o9N&#10;o0Lxve/JvWaHNg+bNt9qfXuzPD2CSLikv2O44DM61MzU+iPZKCbWWca/JA08L7YqFG+thu0DyLqS&#10;//nrXwAAAP//AwBQSwECLQAUAAYACAAAACEAtoM4kv4AAADhAQAAEwAAAAAAAAAAAAAAAAAAAAAA&#10;W0NvbnRlbnRfVHlwZXNdLnhtbFBLAQItABQABgAIAAAAIQA4/SH/1gAAAJQBAAALAAAAAAAAAAAA&#10;AAAAAC8BAABfcmVscy8ucmVsc1BLAQItABQABgAIAAAAIQC24sK25gIAADEGAAAOAAAAAAAAAAAA&#10;AAAAAC4CAABkcnMvZTJvRG9jLnhtbFBLAQItABQABgAIAAAAIQARbc152gAAAAcBAAAPAAAAAAAA&#10;AAAAAAAAAEAFAABkcnMvZG93bnJldi54bWxQSwUGAAAAAAQABADzAAAARwYAAAAA&#10;" o:allowincell="f" fillcolor="black" stroked="f" strokeweight="0">
                <w10:wrap anchorx="page"/>
                <w10:anchorlock/>
              </v:rect>
            </w:pict>
          </mc:Fallback>
        </mc:AlternateContent>
      </w:r>
    </w:p>
    <w:p w:rsidR="00030194" w:rsidRPr="00030194" w:rsidRDefault="00030194" w:rsidP="00030194">
      <w:pPr>
        <w:framePr w:hSpace="240" w:vSpace="240" w:wrap="auto" w:vAnchor="text" w:hAnchor="margin" w:x="2824" w:y="67"/>
        <w:pBdr>
          <w:top w:val="double" w:sz="7" w:space="0" w:color="000000"/>
          <w:left w:val="double" w:sz="7" w:space="0" w:color="000000"/>
          <w:bottom w:val="double" w:sz="7" w:space="0" w:color="000000"/>
          <w:right w:val="double" w:sz="7" w:space="0" w:color="000000"/>
        </w:pBdr>
        <w:shd w:val="pct10" w:color="000000" w:fill="FFFFFF"/>
        <w:rPr>
          <w:sz w:val="20"/>
          <w:szCs w:val="20"/>
        </w:rPr>
      </w:pPr>
      <w:r w:rsidRPr="00030194">
        <w:rPr>
          <w:b/>
          <w:bCs/>
          <w:sz w:val="20"/>
          <w:szCs w:val="20"/>
        </w:rPr>
        <w:t>Signatures</w:t>
      </w:r>
    </w:p>
    <w:p w:rsidR="00030194" w:rsidRPr="00030194" w:rsidRDefault="00030194" w:rsidP="00030194">
      <w:pPr>
        <w:rPr>
          <w:b/>
          <w:bCs/>
          <w:sz w:val="20"/>
          <w:szCs w:val="20"/>
        </w:rPr>
      </w:pPr>
    </w:p>
    <w:p w:rsidR="00030194" w:rsidRPr="00030194" w:rsidRDefault="00030194" w:rsidP="00030194">
      <w:pPr>
        <w:rPr>
          <w:b/>
          <w:bCs/>
          <w:sz w:val="20"/>
          <w:szCs w:val="20"/>
        </w:rPr>
      </w:pPr>
    </w:p>
    <w:p w:rsidR="00030194" w:rsidRPr="00030194" w:rsidRDefault="00030194" w:rsidP="00030194">
      <w:pPr>
        <w:rPr>
          <w:b/>
          <w:bCs/>
          <w:sz w:val="20"/>
          <w:szCs w:val="20"/>
        </w:rPr>
      </w:pPr>
    </w:p>
    <w:p w:rsidR="00030194" w:rsidRPr="00030194" w:rsidRDefault="00030194" w:rsidP="00030194">
      <w:pPr>
        <w:spacing w:line="19" w:lineRule="exact"/>
        <w:rPr>
          <w:sz w:val="20"/>
          <w:szCs w:val="20"/>
        </w:rPr>
      </w:pPr>
    </w:p>
    <w:p w:rsidR="00030194" w:rsidRPr="00030194" w:rsidRDefault="00030194" w:rsidP="00030194">
      <w:pPr>
        <w:spacing w:line="19" w:lineRule="exact"/>
        <w:rPr>
          <w:sz w:val="20"/>
          <w:szCs w:val="20"/>
        </w:rPr>
      </w:pPr>
      <w:r w:rsidRPr="00030194">
        <w:rPr>
          <w:noProof/>
          <w:sz w:val="20"/>
          <w:szCs w:val="20"/>
        </w:rPr>
        <mc:AlternateContent>
          <mc:Choice Requires="wps">
            <w:drawing>
              <wp:anchor distT="0" distB="0" distL="114300" distR="114300" simplePos="0" relativeHeight="251664896" behindDoc="1" locked="1" layoutInCell="0" allowOverlap="1">
                <wp:simplePos x="0" y="0"/>
                <wp:positionH relativeFrom="page">
                  <wp:posOffset>914400</wp:posOffset>
                </wp:positionH>
                <wp:positionV relativeFrom="paragraph">
                  <wp:posOffset>0</wp:posOffset>
                </wp:positionV>
                <wp:extent cx="5943600" cy="12065"/>
                <wp:effectExtent l="0" t="0" r="0" b="6985"/>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E8EE4" id="Rectangle 8" o:spid="_x0000_s1026" style="position:absolute;margin-left:1in;margin-top:0;width:468pt;height:.9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BEldAIAAPgEAAAOAAAAZHJzL2Uyb0RvYy54bWysVG1v0zAQ/o7Ef7D8vc0LaddES6dtpQhp&#10;wMTgB7i2k1g4trHdphviv3N22tLBlwnRD64vdz4/99xzvrza9xLtuHVCqxpn0xQjrqhmQrU1/vpl&#10;PVlg5DxRjEiteI0fucNXy9evLgdT8Vx3WjJuESRRrhpMjTvvTZUkjna8J26qDVfgbLTtiQfTtgmz&#10;ZIDsvUzyNJ0ng7bMWE25c/B1NTrxMuZvGk79p6Zx3CNZY8Dm42rjuglrsrwkVWuJ6QQ9wCD/gKIn&#10;QsGlp1Qr4gnaWvFXql5Qq51u/JTqPtFNIyiPNUA1WfpHNQ8dMTzWAuQ4c6LJ/b+09OPu3iLBoHc5&#10;Ror00KPPwBpRreRoEfgZjKsg7MHc21ChM3eafnNI6dsOovi1tXroOGGAKgvxybMDwXBwFG2GD5pB&#10;drL1OlK1b2wfEgIJaB878njqCN97ROHjrCzezFNoHAVflqfzWbyBVMfDxjr/jusehU2NLUCPycnu&#10;zvkAhlTHkAheS8HWQspo2HZzKy3akSCO+Dtkd+dhUoVgpcOxMeP4BTDCHcEX0MZm/yizvEhv8nKy&#10;ni8uJsW6mE3Ki3QxSbPyppynRVms1j8DwKyoOsEYV3dC8aPwsuJljT2MwCiZKD00BOpiUefQ3csq&#10;7IWHIZSir/HiRAOpQlPfKgY1k8oTIcd98hx7pBgIOP5HSqIEQtdH9Ww0ewQFWA0dgl7CcwGbTtsn&#10;jAYYvRq771tiOUbyvQIVlVlRhFmNRjG7yMGw557NuYcoCqlq7DEat7d+nO+tsaLt4KYsEqP0NSiv&#10;EVEVQZUjqoNeYbxiBYenIMzvuR2jfj9Yy1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I+sESV0AgAA+AQAAA4AAAAAAAAAAAAA&#10;AAAALgIAAGRycy9lMm9Eb2MueG1sUEsBAi0AFAAGAAgAAAAhAN6QXaPZAAAABwEAAA8AAAAAAAAA&#10;AAAAAAAAzgQAAGRycy9kb3ducmV2LnhtbFBLBQYAAAAABAAEAPMAAADUBQAAAAA=&#10;" o:allowincell="f" fillcolor="black" stroked="f" strokeweight="0">
                <w10:wrap anchorx="page"/>
                <w10:anchorlock/>
              </v:rect>
            </w:pict>
          </mc:Fallback>
        </mc:AlternateContent>
      </w:r>
    </w:p>
    <w:p w:rsidR="00030194" w:rsidRPr="00030194" w:rsidRDefault="00030194" w:rsidP="00030194">
      <w:pPr>
        <w:rPr>
          <w:b/>
          <w:bCs/>
          <w:sz w:val="20"/>
          <w:szCs w:val="20"/>
        </w:rPr>
      </w:pPr>
      <w:r w:rsidRPr="00030194">
        <w:rPr>
          <w:b/>
          <w:bCs/>
          <w:sz w:val="20"/>
          <w:szCs w:val="20"/>
        </w:rPr>
        <w:t>Student</w:t>
      </w:r>
      <w:r w:rsidRPr="00030194">
        <w:rPr>
          <w:b/>
          <w:bCs/>
          <w:sz w:val="20"/>
          <w:szCs w:val="20"/>
        </w:rPr>
        <w:tab/>
      </w:r>
      <w:r w:rsidRPr="00030194">
        <w:rPr>
          <w:b/>
          <w:bCs/>
          <w:sz w:val="20"/>
          <w:szCs w:val="20"/>
        </w:rPr>
        <w:tab/>
      </w:r>
      <w:r w:rsidRPr="00030194">
        <w:rPr>
          <w:b/>
          <w:bCs/>
          <w:sz w:val="20"/>
          <w:szCs w:val="20"/>
        </w:rPr>
        <w:tab/>
      </w:r>
      <w:r w:rsidRPr="00030194">
        <w:rPr>
          <w:b/>
          <w:bCs/>
          <w:sz w:val="20"/>
          <w:szCs w:val="20"/>
        </w:rPr>
        <w:tab/>
      </w:r>
      <w:r w:rsidRPr="00030194">
        <w:rPr>
          <w:b/>
          <w:bCs/>
          <w:sz w:val="20"/>
          <w:szCs w:val="20"/>
        </w:rPr>
        <w:tab/>
      </w:r>
      <w:r w:rsidRPr="00030194">
        <w:rPr>
          <w:b/>
          <w:bCs/>
          <w:sz w:val="20"/>
          <w:szCs w:val="20"/>
        </w:rPr>
        <w:tab/>
      </w:r>
      <w:r w:rsidRPr="00030194">
        <w:rPr>
          <w:b/>
          <w:bCs/>
          <w:sz w:val="20"/>
          <w:szCs w:val="20"/>
        </w:rPr>
        <w:tab/>
      </w:r>
      <w:r w:rsidRPr="00030194">
        <w:rPr>
          <w:b/>
          <w:bCs/>
          <w:sz w:val="20"/>
          <w:szCs w:val="20"/>
        </w:rPr>
        <w:tab/>
      </w:r>
      <w:r w:rsidRPr="00030194">
        <w:rPr>
          <w:b/>
          <w:bCs/>
          <w:sz w:val="20"/>
          <w:szCs w:val="20"/>
        </w:rPr>
        <w:tab/>
      </w:r>
      <w:r w:rsidRPr="00030194">
        <w:rPr>
          <w:b/>
          <w:bCs/>
          <w:sz w:val="20"/>
          <w:szCs w:val="20"/>
        </w:rPr>
        <w:tab/>
      </w:r>
      <w:r w:rsidRPr="00030194">
        <w:rPr>
          <w:b/>
          <w:bCs/>
          <w:sz w:val="20"/>
          <w:szCs w:val="20"/>
        </w:rPr>
        <w:tab/>
        <w:t>Date</w:t>
      </w:r>
    </w:p>
    <w:p w:rsidR="00030194" w:rsidRPr="00030194" w:rsidRDefault="00030194" w:rsidP="00030194">
      <w:pPr>
        <w:rPr>
          <w:b/>
          <w:bCs/>
          <w:sz w:val="20"/>
          <w:szCs w:val="20"/>
        </w:rPr>
      </w:pPr>
    </w:p>
    <w:p w:rsidR="00030194" w:rsidRPr="00030194" w:rsidRDefault="00030194" w:rsidP="00030194">
      <w:pPr>
        <w:rPr>
          <w:b/>
          <w:bCs/>
          <w:sz w:val="20"/>
          <w:szCs w:val="20"/>
        </w:rPr>
      </w:pPr>
    </w:p>
    <w:p w:rsidR="00030194" w:rsidRPr="00030194" w:rsidRDefault="00030194" w:rsidP="00030194">
      <w:pPr>
        <w:spacing w:line="19" w:lineRule="exact"/>
        <w:rPr>
          <w:sz w:val="20"/>
          <w:szCs w:val="20"/>
        </w:rPr>
      </w:pPr>
    </w:p>
    <w:p w:rsidR="00030194" w:rsidRPr="00030194" w:rsidRDefault="00030194" w:rsidP="00030194">
      <w:pPr>
        <w:spacing w:line="19" w:lineRule="exact"/>
        <w:rPr>
          <w:sz w:val="20"/>
          <w:szCs w:val="20"/>
        </w:rPr>
      </w:pPr>
      <w:r w:rsidRPr="00030194">
        <w:rPr>
          <w:noProof/>
          <w:sz w:val="20"/>
          <w:szCs w:val="20"/>
        </w:rPr>
        <mc:AlternateContent>
          <mc:Choice Requires="wps">
            <w:drawing>
              <wp:anchor distT="0" distB="0" distL="114300" distR="114300" simplePos="0" relativeHeight="251665920" behindDoc="1" locked="1" layoutInCell="0" allowOverlap="1">
                <wp:simplePos x="0" y="0"/>
                <wp:positionH relativeFrom="page">
                  <wp:posOffset>914400</wp:posOffset>
                </wp:positionH>
                <wp:positionV relativeFrom="paragraph">
                  <wp:posOffset>0</wp:posOffset>
                </wp:positionV>
                <wp:extent cx="5943600" cy="12065"/>
                <wp:effectExtent l="0" t="0" r="0" b="6985"/>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61F77" id="Rectangle 9" o:spid="_x0000_s1026" style="position:absolute;margin-left:1in;margin-top:0;width:468pt;height:.9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tJGcwIAAPg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0LsM&#10;I0Va6NFnYI2oreSoCPx0xpUQ9mgebKjQmXtNvzmk9LKBKH5rre4aThigykJ88uxAMBwcRZvug2aQ&#10;ney8jlQdatuGhEACOsSOHC8d4QePKHwcF/mbSQqNo+DLRulkHG8g5fmwsc6/47pFYVNhC9BjcrK/&#10;dz6AIeU5JILXUrC1kDIadrtZSov2JIgj/k7Z3XWYVCFY6XCsz9h/AYxwR/AFtLHZP4pslKd3o2Kw&#10;nsymg3ydjwfFNJ0N0qy4KyZpXuSr9c8AMMvLRjDG1b1Q/Cy8LH9ZY08j0EsmSg91gbpY1DV097IK&#10;W+FhCKVoKzy70EDK0NS3ikHNpPREyH6fPMceKQYCzv+RkiiB0PVePRvNjqAAq6FD0Et4LmDTaPuE&#10;UQejV2H3fUcsx0i+V6CiIsvzMKvRyMfTERj22rO59hBFIVWFPUb9dun7+d4ZK7YN3JRFYpS+BeXV&#10;IqoiqLJHddIrjFes4PQUhPm9tmPU7wdr8Qs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Gm7SRnMCAAD4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030194" w:rsidRPr="00030194" w:rsidRDefault="00030194" w:rsidP="00030194">
      <w:pPr>
        <w:rPr>
          <w:b/>
          <w:bCs/>
          <w:sz w:val="20"/>
          <w:szCs w:val="20"/>
        </w:rPr>
      </w:pPr>
      <w:r w:rsidRPr="00030194">
        <w:rPr>
          <w:b/>
          <w:bCs/>
          <w:sz w:val="20"/>
          <w:szCs w:val="20"/>
        </w:rPr>
        <w:t>Chair, Doctoral Advising Committee (print last name)</w:t>
      </w:r>
      <w:r w:rsidRPr="00030194">
        <w:rPr>
          <w:b/>
          <w:bCs/>
          <w:sz w:val="20"/>
          <w:szCs w:val="20"/>
        </w:rPr>
        <w:tab/>
      </w:r>
      <w:r w:rsidRPr="00030194">
        <w:rPr>
          <w:b/>
          <w:bCs/>
          <w:sz w:val="20"/>
          <w:szCs w:val="20"/>
        </w:rPr>
        <w:tab/>
      </w:r>
      <w:r w:rsidRPr="00030194">
        <w:rPr>
          <w:b/>
          <w:bCs/>
          <w:sz w:val="20"/>
          <w:szCs w:val="20"/>
        </w:rPr>
        <w:tab/>
      </w:r>
      <w:r w:rsidRPr="00030194">
        <w:rPr>
          <w:b/>
          <w:bCs/>
          <w:sz w:val="20"/>
          <w:szCs w:val="20"/>
        </w:rPr>
        <w:tab/>
      </w:r>
      <w:r w:rsidRPr="00030194">
        <w:rPr>
          <w:b/>
          <w:bCs/>
          <w:sz w:val="20"/>
          <w:szCs w:val="20"/>
        </w:rPr>
        <w:tab/>
        <w:t>Date</w:t>
      </w:r>
    </w:p>
    <w:p w:rsidR="00030194" w:rsidRPr="00030194" w:rsidRDefault="00030194" w:rsidP="00030194">
      <w:pPr>
        <w:rPr>
          <w:b/>
          <w:bCs/>
          <w:sz w:val="20"/>
          <w:szCs w:val="20"/>
        </w:rPr>
      </w:pPr>
    </w:p>
    <w:p w:rsidR="00030194" w:rsidRPr="00030194" w:rsidRDefault="00030194" w:rsidP="00030194">
      <w:pPr>
        <w:rPr>
          <w:b/>
          <w:bCs/>
          <w:sz w:val="20"/>
          <w:szCs w:val="20"/>
        </w:rPr>
      </w:pPr>
    </w:p>
    <w:p w:rsidR="00030194" w:rsidRPr="00030194" w:rsidRDefault="00030194" w:rsidP="00030194">
      <w:pPr>
        <w:spacing w:line="19" w:lineRule="exact"/>
        <w:rPr>
          <w:sz w:val="20"/>
          <w:szCs w:val="20"/>
        </w:rPr>
      </w:pPr>
    </w:p>
    <w:p w:rsidR="00030194" w:rsidRPr="00030194" w:rsidRDefault="00030194" w:rsidP="00030194">
      <w:pPr>
        <w:spacing w:line="19" w:lineRule="exact"/>
        <w:rPr>
          <w:sz w:val="20"/>
          <w:szCs w:val="20"/>
        </w:rPr>
      </w:pPr>
      <w:r w:rsidRPr="00030194">
        <w:rPr>
          <w:noProof/>
          <w:sz w:val="20"/>
          <w:szCs w:val="20"/>
        </w:rPr>
        <mc:AlternateContent>
          <mc:Choice Requires="wps">
            <w:drawing>
              <wp:anchor distT="0" distB="0" distL="114300" distR="114300" simplePos="0" relativeHeight="251666944" behindDoc="1" locked="1" layoutInCell="0" allowOverlap="1">
                <wp:simplePos x="0" y="0"/>
                <wp:positionH relativeFrom="page">
                  <wp:posOffset>914400</wp:posOffset>
                </wp:positionH>
                <wp:positionV relativeFrom="paragraph">
                  <wp:posOffset>0</wp:posOffset>
                </wp:positionV>
                <wp:extent cx="5943600" cy="12065"/>
                <wp:effectExtent l="0" t="0" r="0" b="698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71CB4" id="Rectangle 10" o:spid="_x0000_s1026" style="position:absolute;margin-left:1in;margin-top:0;width:468pt;height:.9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mKdAIAAPkEAAAOAAAAZHJzL2Uyb0RvYy54bWysVNuO0zAQfUfiHyy/t0lKeknUdLXbUoS0&#10;wIqFD3Btp7FwbGO7TbuIf2fstKULLytEH1KPZzw+c+aM5zeHVqI9t05oVeFsmGLEFdVMqG2Fv35Z&#10;D2YYOU8UI1IrXuEjd/hm8frVvDMlH+lGS8YtgiTKlZ2pcOO9KZPE0Ya3xA214QqctbYt8WDabcIs&#10;6SB7K5NRmk6STltmrKbcOdhd9U68iPnrmlP/qa4d90hWGLD5+LXxuwnfZDEn5dYS0wh6gkH+AUVL&#10;hIJLL6lWxBO0s+KvVK2gVjtd+yHVbaLrWlAea4BqsvSPah4bYnisBchx5kKT+39p6cf9g0WCQe+A&#10;HkVa6NFnYI2oreQI9oCgzrgS4h7Ngw0lOnOv6TeHlF42EMZvrdVdwwkDWFmIT54dCIaDo2jTfdAM&#10;0pOd15GrQ23bkBBYQIfYkuOlJfzgEYXNcZG/maQAjYIvG6WTcbyBlOfDxjr/jusWhUWFLWCPycn+&#10;3vkAhpTnkAheS8HWQspo2O1mKS3ak6CO+Dtld9dhUoVgpcOxPmO/AxjhjuALaGO3fxTZKE/vRsVg&#10;PZlNB/k6Hw+KaTobpFlxV0zSvMhX658BYJaXjWCMq3uh+Fl5Wf6yzp5moNdM1B7qAnWxqGvo7mUV&#10;tsLDFErRVnh2oYGUoalvFYOaSemJkP06eY49UgwEnP8jJVECoeu9ejaaHUEBVkOHoJfwXsCi0fYJ&#10;ow5mr8Lu+45YjpF8r0BFRZbnYVijkY+nIzDstWdz7SGKQqoKe4z65dL3A74zVmwbuCmLxCh9C8qr&#10;RVRFUGWP6qRXmK9YwektCAN8bceo3y/W4hc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Pn/mYp0AgAA+QQAAA4AAAAAAAAAAAAA&#10;AAAALgIAAGRycy9lMm9Eb2MueG1sUEsBAi0AFAAGAAgAAAAhAN6QXaPZAAAABwEAAA8AAAAAAAAA&#10;AAAAAAAAzgQAAGRycy9kb3ducmV2LnhtbFBLBQYAAAAABAAEAPMAAADUBQAAAAA=&#10;" o:allowincell="f" fillcolor="black" stroked="f" strokeweight="0">
                <w10:wrap anchorx="page"/>
                <w10:anchorlock/>
              </v:rect>
            </w:pict>
          </mc:Fallback>
        </mc:AlternateContent>
      </w:r>
    </w:p>
    <w:p w:rsidR="00030194" w:rsidRPr="00030194" w:rsidRDefault="00030194" w:rsidP="00030194">
      <w:pPr>
        <w:rPr>
          <w:b/>
          <w:bCs/>
          <w:sz w:val="20"/>
          <w:szCs w:val="20"/>
        </w:rPr>
      </w:pPr>
      <w:r w:rsidRPr="00030194">
        <w:rPr>
          <w:b/>
          <w:bCs/>
          <w:sz w:val="20"/>
          <w:szCs w:val="20"/>
        </w:rPr>
        <w:t>Doctoral Advising Committee (print last name)</w:t>
      </w:r>
      <w:r w:rsidRPr="00030194">
        <w:rPr>
          <w:b/>
          <w:bCs/>
          <w:sz w:val="20"/>
          <w:szCs w:val="20"/>
        </w:rPr>
        <w:tab/>
      </w:r>
      <w:r w:rsidRPr="00030194">
        <w:rPr>
          <w:b/>
          <w:bCs/>
          <w:sz w:val="20"/>
          <w:szCs w:val="20"/>
        </w:rPr>
        <w:tab/>
      </w:r>
      <w:r w:rsidRPr="00030194">
        <w:rPr>
          <w:b/>
          <w:bCs/>
          <w:sz w:val="20"/>
          <w:szCs w:val="20"/>
        </w:rPr>
        <w:tab/>
      </w:r>
      <w:r w:rsidRPr="00030194">
        <w:rPr>
          <w:b/>
          <w:bCs/>
          <w:sz w:val="20"/>
          <w:szCs w:val="20"/>
        </w:rPr>
        <w:tab/>
      </w:r>
      <w:r w:rsidRPr="00030194">
        <w:rPr>
          <w:b/>
          <w:bCs/>
          <w:sz w:val="20"/>
          <w:szCs w:val="20"/>
        </w:rPr>
        <w:tab/>
      </w:r>
      <w:r w:rsidRPr="00030194">
        <w:rPr>
          <w:b/>
          <w:bCs/>
          <w:sz w:val="20"/>
          <w:szCs w:val="20"/>
        </w:rPr>
        <w:tab/>
        <w:t>Date</w:t>
      </w:r>
    </w:p>
    <w:p w:rsidR="00030194" w:rsidRPr="00030194" w:rsidRDefault="00030194" w:rsidP="00030194">
      <w:pPr>
        <w:rPr>
          <w:b/>
          <w:bCs/>
          <w:sz w:val="20"/>
          <w:szCs w:val="20"/>
        </w:rPr>
      </w:pPr>
    </w:p>
    <w:p w:rsidR="00030194" w:rsidRPr="00030194" w:rsidRDefault="00030194" w:rsidP="00030194">
      <w:pPr>
        <w:rPr>
          <w:b/>
          <w:bCs/>
          <w:sz w:val="20"/>
          <w:szCs w:val="20"/>
        </w:rPr>
      </w:pPr>
    </w:p>
    <w:p w:rsidR="00030194" w:rsidRPr="00030194" w:rsidRDefault="00030194" w:rsidP="00030194">
      <w:pPr>
        <w:spacing w:line="19" w:lineRule="exact"/>
        <w:rPr>
          <w:sz w:val="20"/>
          <w:szCs w:val="20"/>
        </w:rPr>
      </w:pPr>
    </w:p>
    <w:p w:rsidR="00030194" w:rsidRPr="00030194" w:rsidRDefault="00030194" w:rsidP="00030194">
      <w:pPr>
        <w:spacing w:line="19" w:lineRule="exact"/>
        <w:rPr>
          <w:sz w:val="20"/>
          <w:szCs w:val="20"/>
        </w:rPr>
      </w:pPr>
      <w:r w:rsidRPr="00030194">
        <w:rPr>
          <w:noProof/>
          <w:sz w:val="20"/>
          <w:szCs w:val="20"/>
        </w:rPr>
        <mc:AlternateContent>
          <mc:Choice Requires="wps">
            <w:drawing>
              <wp:anchor distT="0" distB="0" distL="114300" distR="114300" simplePos="0" relativeHeight="251667968" behindDoc="1" locked="1" layoutInCell="0" allowOverlap="1">
                <wp:simplePos x="0" y="0"/>
                <wp:positionH relativeFrom="page">
                  <wp:posOffset>914400</wp:posOffset>
                </wp:positionH>
                <wp:positionV relativeFrom="paragraph">
                  <wp:posOffset>0</wp:posOffset>
                </wp:positionV>
                <wp:extent cx="5943600" cy="12065"/>
                <wp:effectExtent l="0" t="0" r="0" b="6985"/>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C3571" id="Rectangle 11" o:spid="_x0000_s1026" style="position:absolute;margin-left:1in;margin-top:0;width:468pt;height:.9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PMecwIAAPgEAAAOAAAAZHJzL2Uyb0RvYy54bWysVNuO0zAQfUfiHyy/t0lKeknUdLXbUoS0&#10;wIqFD3Btp7FwbGO7TbuIf2fstKULLytEH1xPZnx85syM5zeHVqI9t05oVeFsmGLEFdVMqG2Fv35Z&#10;D2YYOU8UI1IrXuEjd/hm8frVvDMlH+lGS8YtAhDlys5UuPHelEniaMNb4obacAXOWtuWeDDtNmGW&#10;dIDeymSUppOk05YZqyl3Dr6ueideRPy65tR/qmvHPZIVBm4+rjaum7Amizkpt5aYRtATDfIPLFoi&#10;FFx6gVoRT9DOir+gWkGtdrr2Q6rbRNe1oDzmANlk6R/ZPDbE8JgLiOPMRSb3/2Dpx/2DRYJVuMBI&#10;kRZK9BlEI2orOcqyoE9nXAlhj+bBhgydudf0m0NKLxsI47fW6q7hhAGrGJ88OxAMB0fRpvugGcCT&#10;nddRqkNt2wAIIqBDrMjxUhF+8IjCx3GRv5mkUDgKvmyUTsaBUULK82FjnX/HdYvCpsIWuEdwsr93&#10;vg89h0TyWgq2FlJGw243S2nRnoTmiL8TursOkyoEKx2O9Yj9F+AIdwRfYBuL/aPIRnl6NyoG68ls&#10;OsjX+XhQTNPZIM2Ku2KS5kW+Wv8MBLO8bARjXN0Lxc+Nl+UvK+xpBPqWia2HuiBdTOqauntZhq3w&#10;MIRStBWeXWQgZSjqW8UgZ1J6ImS/T55zj9UAAc7/UZLYAqHqffdsNDtCB1gNFYJawnMBm0bbJ4w6&#10;GL0Ku+87YjlG8r2CLiqyPA+zGo18PB2BYa89m2sPURSgKuwx6rdL38/3zlixbeCmLAqj9C10Xi1i&#10;V4Su7FkB72DAeMUMTk9BmN9rO0b9frAWv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7mTzHnMCAAD4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030194" w:rsidRPr="00030194" w:rsidRDefault="00030194" w:rsidP="00030194">
      <w:pPr>
        <w:rPr>
          <w:b/>
          <w:bCs/>
          <w:sz w:val="20"/>
          <w:szCs w:val="20"/>
        </w:rPr>
      </w:pPr>
      <w:r w:rsidRPr="00030194">
        <w:rPr>
          <w:b/>
          <w:bCs/>
          <w:sz w:val="20"/>
          <w:szCs w:val="20"/>
        </w:rPr>
        <w:t>Doctoral Advising Committee (print last name)</w:t>
      </w:r>
      <w:r w:rsidRPr="00030194">
        <w:rPr>
          <w:b/>
          <w:bCs/>
          <w:sz w:val="20"/>
          <w:szCs w:val="20"/>
        </w:rPr>
        <w:tab/>
      </w:r>
      <w:r w:rsidRPr="00030194">
        <w:rPr>
          <w:b/>
          <w:bCs/>
          <w:sz w:val="20"/>
          <w:szCs w:val="20"/>
        </w:rPr>
        <w:tab/>
      </w:r>
      <w:r w:rsidRPr="00030194">
        <w:rPr>
          <w:b/>
          <w:bCs/>
          <w:sz w:val="20"/>
          <w:szCs w:val="20"/>
        </w:rPr>
        <w:tab/>
      </w:r>
      <w:r w:rsidRPr="00030194">
        <w:rPr>
          <w:b/>
          <w:bCs/>
          <w:sz w:val="20"/>
          <w:szCs w:val="20"/>
        </w:rPr>
        <w:tab/>
      </w:r>
      <w:r w:rsidRPr="00030194">
        <w:rPr>
          <w:b/>
          <w:bCs/>
          <w:sz w:val="20"/>
          <w:szCs w:val="20"/>
        </w:rPr>
        <w:tab/>
      </w:r>
      <w:r w:rsidRPr="00030194">
        <w:rPr>
          <w:b/>
          <w:bCs/>
          <w:sz w:val="20"/>
          <w:szCs w:val="20"/>
        </w:rPr>
        <w:tab/>
        <w:t>Date</w:t>
      </w:r>
    </w:p>
    <w:p w:rsidR="00030194" w:rsidRPr="00030194" w:rsidRDefault="00030194" w:rsidP="00030194">
      <w:pPr>
        <w:rPr>
          <w:b/>
          <w:bCs/>
          <w:sz w:val="20"/>
          <w:szCs w:val="20"/>
        </w:rPr>
      </w:pPr>
    </w:p>
    <w:p w:rsidR="00030194" w:rsidRPr="00030194" w:rsidRDefault="00030194" w:rsidP="00030194">
      <w:pPr>
        <w:rPr>
          <w:b/>
          <w:bCs/>
          <w:sz w:val="20"/>
          <w:szCs w:val="20"/>
        </w:rPr>
      </w:pPr>
    </w:p>
    <w:p w:rsidR="00030194" w:rsidRPr="00030194" w:rsidRDefault="00030194" w:rsidP="00030194">
      <w:pPr>
        <w:spacing w:line="19" w:lineRule="exact"/>
        <w:rPr>
          <w:sz w:val="20"/>
          <w:szCs w:val="20"/>
        </w:rPr>
      </w:pPr>
    </w:p>
    <w:p w:rsidR="00030194" w:rsidRPr="00030194" w:rsidRDefault="00030194" w:rsidP="00030194">
      <w:pPr>
        <w:spacing w:line="19" w:lineRule="exact"/>
        <w:rPr>
          <w:sz w:val="20"/>
          <w:szCs w:val="20"/>
        </w:rPr>
      </w:pPr>
      <w:r w:rsidRPr="00030194">
        <w:rPr>
          <w:noProof/>
          <w:sz w:val="20"/>
          <w:szCs w:val="20"/>
        </w:rPr>
        <mc:AlternateContent>
          <mc:Choice Requires="wps">
            <w:drawing>
              <wp:anchor distT="0" distB="0" distL="114300" distR="114300" simplePos="0" relativeHeight="251668992" behindDoc="1" locked="1" layoutInCell="0" allowOverlap="1">
                <wp:simplePos x="0" y="0"/>
                <wp:positionH relativeFrom="page">
                  <wp:posOffset>914400</wp:posOffset>
                </wp:positionH>
                <wp:positionV relativeFrom="paragraph">
                  <wp:posOffset>0</wp:posOffset>
                </wp:positionV>
                <wp:extent cx="5943600" cy="12065"/>
                <wp:effectExtent l="0" t="0" r="0" b="6985"/>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10348" id="Rectangle 12" o:spid="_x0000_s1026" style="position:absolute;margin-left:1in;margin-top:0;width:468pt;height:.9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f1UcwIAAPgEAAAOAAAAZHJzL2Uyb0RvYy54bWysVNuO0zAQfUfiHyy/d3MhvSRqutrtUoS0&#10;wIqFD3Btp7FwbGO7TbuIf2fstKULLytEH1xPZjw+c+aM59f7TqIdt05oVePsKsWIK6qZUJsaf/2y&#10;Gs0wcp4oRqRWvMYH7vD14vWreW8qnutWS8YtgiTKVb2pceu9qZLE0ZZ3xF1pwxU4G2074sG0m4RZ&#10;0kP2TiZ5mk6SXltmrKbcOfh6NzjxIuZvGk79p6Zx3CNZY8Dm42rjug5rspiTamOJaQU9wiD/gKIj&#10;QsGl51R3xBO0teKvVJ2gVjvd+Cuqu0Q3jaA81gDVZOkf1Ty2xPBYC5DjzJkm9//S0o+7B4sEqzE0&#10;SpEOWvQZSCNqIznK8sBPb1wFYY/mwYYKnbnX9JtDSi9bCOM31uq+5YQBqizEJ88OBMPBUbTuP2gG&#10;6cnW60jVvrFdSAgkoH3syOHcEb73iMLHcVm8maTQOAq+LE8n43gDqU6HjXX+HdcdCpsaW8Aek5Pd&#10;vfMBDKlOIRG8loKthJTRsJv1Ulq0I0Ec8XfM7i7DpArBSodjQ8bhC2CEO4IvoI3N/lFmeZHe5uVo&#10;NZlNR8WqGI/KaTobpVl5W07SoizuVj8DwKyoWsEYV/dC8ZPwsuJljT2OwCCZKD3UB+piUZfQ3csq&#10;7ISHIZSiAxWcaSBVaOpbxaBmUnki5LBPnmOPFAMBp/9ISZRA6PqgnrVmB1CA1dAh6CU8F7BptX3C&#10;qIfRq7H7viWWYyTfK1BRmRVFmNVoFONpDoa99KwvPURRSFVjj9GwXfphvrfGik0LN2WRGKVvQHmN&#10;iKoIqhxQHfUK4xUrOD4FYX4v7Rj1+8Fa/AI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4839VHMCAAD4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030194" w:rsidRPr="00030194" w:rsidRDefault="00030194" w:rsidP="00030194">
      <w:pPr>
        <w:rPr>
          <w:sz w:val="20"/>
          <w:szCs w:val="20"/>
        </w:rPr>
      </w:pPr>
      <w:r w:rsidRPr="00030194">
        <w:rPr>
          <w:b/>
          <w:bCs/>
          <w:sz w:val="20"/>
          <w:szCs w:val="20"/>
        </w:rPr>
        <w:t>Director, Ph.D. in Education Program</w:t>
      </w:r>
      <w:r w:rsidRPr="00030194">
        <w:rPr>
          <w:b/>
          <w:bCs/>
          <w:sz w:val="20"/>
          <w:szCs w:val="20"/>
        </w:rPr>
        <w:tab/>
      </w:r>
      <w:r w:rsidRPr="00030194">
        <w:rPr>
          <w:b/>
          <w:bCs/>
          <w:sz w:val="20"/>
          <w:szCs w:val="20"/>
        </w:rPr>
        <w:tab/>
      </w:r>
      <w:r w:rsidRPr="00030194">
        <w:rPr>
          <w:b/>
          <w:bCs/>
          <w:sz w:val="20"/>
          <w:szCs w:val="20"/>
        </w:rPr>
        <w:tab/>
      </w:r>
      <w:r w:rsidRPr="00030194">
        <w:rPr>
          <w:b/>
          <w:bCs/>
          <w:sz w:val="20"/>
          <w:szCs w:val="20"/>
        </w:rPr>
        <w:tab/>
      </w:r>
      <w:r w:rsidRPr="00030194">
        <w:rPr>
          <w:b/>
          <w:bCs/>
          <w:sz w:val="20"/>
          <w:szCs w:val="20"/>
        </w:rPr>
        <w:tab/>
      </w:r>
      <w:r w:rsidRPr="00030194">
        <w:rPr>
          <w:b/>
          <w:bCs/>
          <w:sz w:val="20"/>
          <w:szCs w:val="20"/>
        </w:rPr>
        <w:tab/>
      </w:r>
      <w:r w:rsidRPr="00030194">
        <w:rPr>
          <w:b/>
          <w:bCs/>
          <w:sz w:val="20"/>
          <w:szCs w:val="20"/>
        </w:rPr>
        <w:tab/>
        <w:t>Date</w:t>
      </w:r>
      <w:r w:rsidRPr="00030194">
        <w:rPr>
          <w:b/>
          <w:bCs/>
          <w:sz w:val="20"/>
          <w:szCs w:val="20"/>
        </w:rPr>
        <w:tab/>
      </w:r>
      <w:r w:rsidRPr="00030194">
        <w:rPr>
          <w:b/>
          <w:bCs/>
          <w:sz w:val="20"/>
          <w:szCs w:val="20"/>
        </w:rPr>
        <w:tab/>
      </w:r>
      <w:r w:rsidRPr="00030194">
        <w:rPr>
          <w:b/>
          <w:bCs/>
          <w:sz w:val="20"/>
          <w:szCs w:val="20"/>
        </w:rPr>
        <w:tab/>
      </w:r>
      <w:r w:rsidRPr="00030194">
        <w:rPr>
          <w:b/>
          <w:bCs/>
          <w:sz w:val="20"/>
          <w:szCs w:val="20"/>
        </w:rPr>
        <w:tab/>
      </w:r>
      <w:r w:rsidRPr="00030194">
        <w:rPr>
          <w:b/>
          <w:bCs/>
          <w:sz w:val="20"/>
          <w:szCs w:val="20"/>
        </w:rPr>
        <w:tab/>
      </w:r>
      <w:r w:rsidRPr="00030194">
        <w:rPr>
          <w:b/>
          <w:bCs/>
          <w:sz w:val="20"/>
          <w:szCs w:val="20"/>
        </w:rPr>
        <w:tab/>
      </w:r>
      <w:r w:rsidRPr="00030194">
        <w:rPr>
          <w:b/>
          <w:bCs/>
          <w:sz w:val="20"/>
          <w:szCs w:val="20"/>
        </w:rPr>
        <w:tab/>
      </w:r>
      <w:r w:rsidRPr="00030194">
        <w:rPr>
          <w:b/>
          <w:bCs/>
          <w:sz w:val="20"/>
          <w:szCs w:val="20"/>
        </w:rPr>
        <w:tab/>
      </w:r>
      <w:r w:rsidRPr="00030194">
        <w:rPr>
          <w:b/>
          <w:bCs/>
          <w:sz w:val="20"/>
          <w:szCs w:val="20"/>
        </w:rPr>
        <w:tab/>
      </w:r>
      <w:r w:rsidRPr="00030194">
        <w:rPr>
          <w:b/>
          <w:bCs/>
          <w:sz w:val="20"/>
          <w:szCs w:val="20"/>
        </w:rPr>
        <w:tab/>
      </w:r>
      <w:r w:rsidRPr="00030194">
        <w:rPr>
          <w:b/>
          <w:bCs/>
          <w:sz w:val="20"/>
          <w:szCs w:val="20"/>
        </w:rPr>
        <w:tab/>
      </w:r>
      <w:r w:rsidRPr="00030194">
        <w:rPr>
          <w:b/>
          <w:bCs/>
          <w:sz w:val="20"/>
          <w:szCs w:val="20"/>
        </w:rPr>
        <w:tab/>
        <w:t xml:space="preserve">    </w:t>
      </w:r>
      <w:r w:rsidRPr="00030194">
        <w:rPr>
          <w:b/>
          <w:bCs/>
          <w:sz w:val="20"/>
          <w:szCs w:val="20"/>
        </w:rPr>
        <w:tab/>
      </w:r>
      <w:r w:rsidRPr="00030194">
        <w:rPr>
          <w:b/>
          <w:bCs/>
          <w:sz w:val="20"/>
          <w:szCs w:val="20"/>
        </w:rPr>
        <w:tab/>
        <w:t xml:space="preserve">    </w:t>
      </w:r>
      <w:r w:rsidRPr="00030194">
        <w:rPr>
          <w:b/>
          <w:bCs/>
          <w:sz w:val="20"/>
          <w:szCs w:val="20"/>
        </w:rPr>
        <w:tab/>
      </w:r>
      <w:r w:rsidRPr="00030194">
        <w:rPr>
          <w:b/>
          <w:bCs/>
          <w:sz w:val="20"/>
          <w:szCs w:val="20"/>
        </w:rPr>
        <w:tab/>
      </w:r>
      <w:r w:rsidRPr="00030194">
        <w:rPr>
          <w:b/>
          <w:bCs/>
          <w:sz w:val="20"/>
          <w:szCs w:val="20"/>
        </w:rPr>
        <w:tab/>
      </w:r>
      <w:r w:rsidRPr="00030194">
        <w:rPr>
          <w:b/>
          <w:bCs/>
          <w:sz w:val="20"/>
          <w:szCs w:val="20"/>
        </w:rPr>
        <w:tab/>
      </w:r>
      <w:r w:rsidRPr="00030194">
        <w:rPr>
          <w:b/>
          <w:sz w:val="20"/>
          <w:szCs w:val="20"/>
        </w:rPr>
        <w:tab/>
      </w:r>
    </w:p>
    <w:p w:rsidR="00030194" w:rsidRPr="00030194" w:rsidRDefault="00030194" w:rsidP="00030194">
      <w:pPr>
        <w:rPr>
          <w:b/>
          <w:bCs/>
          <w:sz w:val="20"/>
          <w:szCs w:val="20"/>
        </w:rPr>
      </w:pPr>
    </w:p>
    <w:p w:rsidR="0044229A" w:rsidRPr="00030194" w:rsidRDefault="0044229A" w:rsidP="00030194">
      <w:pPr>
        <w:widowControl/>
        <w:autoSpaceDE/>
        <w:autoSpaceDN/>
        <w:adjustRightInd/>
        <w:rPr>
          <w:sz w:val="20"/>
          <w:szCs w:val="20"/>
        </w:rPr>
      </w:pPr>
      <w:r w:rsidRPr="00030194">
        <w:rPr>
          <w:b/>
          <w:bCs/>
          <w:sz w:val="20"/>
          <w:szCs w:val="20"/>
        </w:rPr>
        <w:t xml:space="preserve"> </w:t>
      </w:r>
    </w:p>
    <w:p w:rsidR="00D8190E" w:rsidRPr="00030194" w:rsidRDefault="00D8190E" w:rsidP="00E65BD4">
      <w:pPr>
        <w:pStyle w:val="Default"/>
        <w:rPr>
          <w:color w:val="auto"/>
          <w:sz w:val="20"/>
          <w:szCs w:val="20"/>
        </w:rPr>
      </w:pPr>
    </w:p>
    <w:sectPr w:rsidR="00D8190E" w:rsidRPr="00030194" w:rsidSect="00E77EF2">
      <w:headerReference w:type="default" r:id="rId8"/>
      <w:footerReference w:type="default" r:id="rId9"/>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756" w:rsidRDefault="00253756" w:rsidP="00C9068F">
      <w:r>
        <w:separator/>
      </w:r>
    </w:p>
  </w:endnote>
  <w:endnote w:type="continuationSeparator" w:id="0">
    <w:p w:rsidR="00253756" w:rsidRDefault="00253756" w:rsidP="00C9068F">
      <w:r>
        <w:continuationSeparator/>
      </w:r>
    </w:p>
  </w:endnote>
  <w:endnote w:type="continuationNotice" w:id="1">
    <w:p w:rsidR="00253756" w:rsidRDefault="002537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7A4" w:rsidRDefault="00CF07A4">
    <w:pPr>
      <w:pStyle w:val="Footer"/>
      <w:jc w:val="center"/>
    </w:pPr>
    <w:r>
      <w:fldChar w:fldCharType="begin"/>
    </w:r>
    <w:r>
      <w:instrText xml:space="preserve"> PAGE   \* MERGEFORMAT </w:instrText>
    </w:r>
    <w:r>
      <w:fldChar w:fldCharType="separate"/>
    </w:r>
    <w:r w:rsidR="00030194">
      <w:rPr>
        <w:noProof/>
      </w:rPr>
      <w:t>11</w:t>
    </w:r>
    <w:r>
      <w:rPr>
        <w:noProof/>
      </w:rPr>
      <w:fldChar w:fldCharType="end"/>
    </w:r>
  </w:p>
  <w:p w:rsidR="00CF07A4" w:rsidRDefault="00CF07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756" w:rsidRDefault="00253756" w:rsidP="00C9068F">
      <w:r>
        <w:separator/>
      </w:r>
    </w:p>
  </w:footnote>
  <w:footnote w:type="continuationSeparator" w:id="0">
    <w:p w:rsidR="00253756" w:rsidRDefault="00253756" w:rsidP="00C9068F">
      <w:r>
        <w:continuationSeparator/>
      </w:r>
    </w:p>
  </w:footnote>
  <w:footnote w:type="continuationNotice" w:id="1">
    <w:p w:rsidR="00253756" w:rsidRDefault="002537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7A4" w:rsidRDefault="00CF07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75AAE19"/>
    <w:multiLevelType w:val="hybridMultilevel"/>
    <w:tmpl w:val="A699729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8E1104FA"/>
    <w:multiLevelType w:val="hybridMultilevel"/>
    <w:tmpl w:val="5D9394D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AEB4821F"/>
    <w:multiLevelType w:val="hybridMultilevel"/>
    <w:tmpl w:val="11DEF40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AEBD2BDF"/>
    <w:multiLevelType w:val="hybridMultilevel"/>
    <w:tmpl w:val="6E7C364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C1D7084E"/>
    <w:multiLevelType w:val="hybridMultilevel"/>
    <w:tmpl w:val="4926170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CAB0596B"/>
    <w:multiLevelType w:val="hybridMultilevel"/>
    <w:tmpl w:val="1E4D85B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D07E50C1"/>
    <w:multiLevelType w:val="hybridMultilevel"/>
    <w:tmpl w:val="CD314B2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DBB3F34B"/>
    <w:multiLevelType w:val="hybridMultilevel"/>
    <w:tmpl w:val="17023BF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DF96864C"/>
    <w:multiLevelType w:val="hybridMultilevel"/>
    <w:tmpl w:val="9DAD210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E8B9313B"/>
    <w:multiLevelType w:val="hybridMultilevel"/>
    <w:tmpl w:val="C8A99D3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F3CD827F"/>
    <w:multiLevelType w:val="hybridMultilevel"/>
    <w:tmpl w:val="2F7B880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FFFFFF1D"/>
    <w:multiLevelType w:val="multilevel"/>
    <w:tmpl w:val="DC2AB1B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2">
    <w:nsid w:val="029531B5"/>
    <w:multiLevelType w:val="multilevel"/>
    <w:tmpl w:val="3AFC530E"/>
    <w:lvl w:ilvl="0">
      <w:start w:val="1"/>
      <w:numFmt w:val="upperLetter"/>
      <w:lvlText w:val="%1."/>
      <w:lvlJc w:val="left"/>
      <w:pPr>
        <w:ind w:left="108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52A5953"/>
    <w:multiLevelType w:val="hybridMultilevel"/>
    <w:tmpl w:val="30708B9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57D4AA6"/>
    <w:multiLevelType w:val="hybridMultilevel"/>
    <w:tmpl w:val="FACA9C8A"/>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05A12845"/>
    <w:multiLevelType w:val="hybridMultilevel"/>
    <w:tmpl w:val="4CA857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5A53B6E"/>
    <w:multiLevelType w:val="hybridMultilevel"/>
    <w:tmpl w:val="76B0A9D2"/>
    <w:lvl w:ilvl="0" w:tplc="0409000F">
      <w:start w:val="1"/>
      <w:numFmt w:val="decimal"/>
      <w:lvlText w:val="%1."/>
      <w:lvlJc w:val="left"/>
      <w:pPr>
        <w:ind w:left="36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5B50EA3"/>
    <w:multiLevelType w:val="hybridMultilevel"/>
    <w:tmpl w:val="5BE847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69419FC"/>
    <w:multiLevelType w:val="hybridMultilevel"/>
    <w:tmpl w:val="67C8D19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74770A2"/>
    <w:multiLevelType w:val="hybridMultilevel"/>
    <w:tmpl w:val="A0BAA28A"/>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09BD3707"/>
    <w:multiLevelType w:val="hybridMultilevel"/>
    <w:tmpl w:val="85BAB812"/>
    <w:lvl w:ilvl="0" w:tplc="04090015">
      <w:start w:val="1"/>
      <w:numFmt w:val="upperLetter"/>
      <w:lvlText w:val="%1."/>
      <w:lvlJc w:val="left"/>
      <w:pPr>
        <w:ind w:left="108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AF15B2F"/>
    <w:multiLevelType w:val="hybridMultilevel"/>
    <w:tmpl w:val="C6813A5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C844303"/>
    <w:multiLevelType w:val="hybridMultilevel"/>
    <w:tmpl w:val="FF4E09D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nsid w:val="0E99271F"/>
    <w:multiLevelType w:val="hybridMultilevel"/>
    <w:tmpl w:val="20AE0A0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105457B2"/>
    <w:multiLevelType w:val="hybridMultilevel"/>
    <w:tmpl w:val="3672353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10B7BDCD"/>
    <w:multiLevelType w:val="hybridMultilevel"/>
    <w:tmpl w:val="6624592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11727D1F"/>
    <w:multiLevelType w:val="hybridMultilevel"/>
    <w:tmpl w:val="7E560CC2"/>
    <w:lvl w:ilvl="0" w:tplc="AC90876C">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3AB2F56"/>
    <w:multiLevelType w:val="hybridMultilevel"/>
    <w:tmpl w:val="64C65DE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14D01E73"/>
    <w:multiLevelType w:val="multilevel"/>
    <w:tmpl w:val="B72803FC"/>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9">
    <w:nsid w:val="16E21BD2"/>
    <w:multiLevelType w:val="hybridMultilevel"/>
    <w:tmpl w:val="51CED77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183E4A43"/>
    <w:multiLevelType w:val="multilevel"/>
    <w:tmpl w:val="8E76D14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9810D6A"/>
    <w:multiLevelType w:val="hybridMultilevel"/>
    <w:tmpl w:val="7E8A1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DC4233C"/>
    <w:multiLevelType w:val="hybridMultilevel"/>
    <w:tmpl w:val="3AFC530E"/>
    <w:lvl w:ilvl="0" w:tplc="04090015">
      <w:start w:val="1"/>
      <w:numFmt w:val="upperLetter"/>
      <w:lvlText w:val="%1."/>
      <w:lvlJc w:val="left"/>
      <w:pPr>
        <w:ind w:left="108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1E136EBA"/>
    <w:multiLevelType w:val="hybridMultilevel"/>
    <w:tmpl w:val="692053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5376FC6"/>
    <w:multiLevelType w:val="hybridMultilevel"/>
    <w:tmpl w:val="773CD1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6981206"/>
    <w:multiLevelType w:val="hybridMultilevel"/>
    <w:tmpl w:val="CC4AA682"/>
    <w:lvl w:ilvl="0" w:tplc="04090015">
      <w:start w:val="1"/>
      <w:numFmt w:val="upperLetter"/>
      <w:lvlText w:val="%1."/>
      <w:lvlJc w:val="left"/>
      <w:pPr>
        <w:ind w:left="54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26D01118"/>
    <w:multiLevelType w:val="hybridMultilevel"/>
    <w:tmpl w:val="80580B3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272C2A4B"/>
    <w:multiLevelType w:val="hybridMultilevel"/>
    <w:tmpl w:val="AC18602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28073E6E"/>
    <w:multiLevelType w:val="hybridMultilevel"/>
    <w:tmpl w:val="3AFC530E"/>
    <w:lvl w:ilvl="0" w:tplc="04090015">
      <w:start w:val="1"/>
      <w:numFmt w:val="upperLetter"/>
      <w:lvlText w:val="%1."/>
      <w:lvlJc w:val="left"/>
      <w:pPr>
        <w:ind w:left="108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nsid w:val="295EFDE1"/>
    <w:multiLevelType w:val="hybridMultilevel"/>
    <w:tmpl w:val="C7F2043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nsid w:val="29666967"/>
    <w:multiLevelType w:val="hybridMultilevel"/>
    <w:tmpl w:val="AA0AADF0"/>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2974E21B"/>
    <w:multiLevelType w:val="hybridMultilevel"/>
    <w:tmpl w:val="02DE44A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nsid w:val="29D86B60"/>
    <w:multiLevelType w:val="hybridMultilevel"/>
    <w:tmpl w:val="3C7A7E1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A443EC8"/>
    <w:multiLevelType w:val="hybridMultilevel"/>
    <w:tmpl w:val="7D3255B8"/>
    <w:lvl w:ilvl="0" w:tplc="CA04990E">
      <w:start w:val="1"/>
      <w:numFmt w:val="decimal"/>
      <w:lvlText w:val="%1."/>
      <w:lvlJc w:val="left"/>
      <w:pPr>
        <w:tabs>
          <w:tab w:val="num" w:pos="720"/>
        </w:tabs>
        <w:ind w:left="720" w:hanging="360"/>
      </w:pPr>
      <w:rPr>
        <w:rFonts w:cs="Times New Roman"/>
      </w:rPr>
    </w:lvl>
    <w:lvl w:ilvl="1" w:tplc="402665E8" w:tentative="1">
      <w:start w:val="1"/>
      <w:numFmt w:val="decimal"/>
      <w:lvlText w:val="%2."/>
      <w:lvlJc w:val="left"/>
      <w:pPr>
        <w:tabs>
          <w:tab w:val="num" w:pos="1440"/>
        </w:tabs>
        <w:ind w:left="1440" w:hanging="360"/>
      </w:pPr>
      <w:rPr>
        <w:rFonts w:cs="Times New Roman"/>
      </w:rPr>
    </w:lvl>
    <w:lvl w:ilvl="2" w:tplc="CA3C02D4" w:tentative="1">
      <w:start w:val="1"/>
      <w:numFmt w:val="decimal"/>
      <w:lvlText w:val="%3."/>
      <w:lvlJc w:val="left"/>
      <w:pPr>
        <w:tabs>
          <w:tab w:val="num" w:pos="2160"/>
        </w:tabs>
        <w:ind w:left="2160" w:hanging="360"/>
      </w:pPr>
      <w:rPr>
        <w:rFonts w:cs="Times New Roman"/>
      </w:rPr>
    </w:lvl>
    <w:lvl w:ilvl="3" w:tplc="F4EEEE02" w:tentative="1">
      <w:start w:val="1"/>
      <w:numFmt w:val="decimal"/>
      <w:lvlText w:val="%4."/>
      <w:lvlJc w:val="left"/>
      <w:pPr>
        <w:tabs>
          <w:tab w:val="num" w:pos="2880"/>
        </w:tabs>
        <w:ind w:left="2880" w:hanging="360"/>
      </w:pPr>
      <w:rPr>
        <w:rFonts w:cs="Times New Roman"/>
      </w:rPr>
    </w:lvl>
    <w:lvl w:ilvl="4" w:tplc="7A2C45A8" w:tentative="1">
      <w:start w:val="1"/>
      <w:numFmt w:val="decimal"/>
      <w:lvlText w:val="%5."/>
      <w:lvlJc w:val="left"/>
      <w:pPr>
        <w:tabs>
          <w:tab w:val="num" w:pos="3600"/>
        </w:tabs>
        <w:ind w:left="3600" w:hanging="360"/>
      </w:pPr>
      <w:rPr>
        <w:rFonts w:cs="Times New Roman"/>
      </w:rPr>
    </w:lvl>
    <w:lvl w:ilvl="5" w:tplc="BC349456" w:tentative="1">
      <w:start w:val="1"/>
      <w:numFmt w:val="decimal"/>
      <w:lvlText w:val="%6."/>
      <w:lvlJc w:val="left"/>
      <w:pPr>
        <w:tabs>
          <w:tab w:val="num" w:pos="4320"/>
        </w:tabs>
        <w:ind w:left="4320" w:hanging="360"/>
      </w:pPr>
      <w:rPr>
        <w:rFonts w:cs="Times New Roman"/>
      </w:rPr>
    </w:lvl>
    <w:lvl w:ilvl="6" w:tplc="56406006" w:tentative="1">
      <w:start w:val="1"/>
      <w:numFmt w:val="decimal"/>
      <w:lvlText w:val="%7."/>
      <w:lvlJc w:val="left"/>
      <w:pPr>
        <w:tabs>
          <w:tab w:val="num" w:pos="5040"/>
        </w:tabs>
        <w:ind w:left="5040" w:hanging="360"/>
      </w:pPr>
      <w:rPr>
        <w:rFonts w:cs="Times New Roman"/>
      </w:rPr>
    </w:lvl>
    <w:lvl w:ilvl="7" w:tplc="3BEC3066" w:tentative="1">
      <w:start w:val="1"/>
      <w:numFmt w:val="decimal"/>
      <w:lvlText w:val="%8."/>
      <w:lvlJc w:val="left"/>
      <w:pPr>
        <w:tabs>
          <w:tab w:val="num" w:pos="5760"/>
        </w:tabs>
        <w:ind w:left="5760" w:hanging="360"/>
      </w:pPr>
      <w:rPr>
        <w:rFonts w:cs="Times New Roman"/>
      </w:rPr>
    </w:lvl>
    <w:lvl w:ilvl="8" w:tplc="3C4202C0" w:tentative="1">
      <w:start w:val="1"/>
      <w:numFmt w:val="decimal"/>
      <w:lvlText w:val="%9."/>
      <w:lvlJc w:val="left"/>
      <w:pPr>
        <w:tabs>
          <w:tab w:val="num" w:pos="6480"/>
        </w:tabs>
        <w:ind w:left="6480" w:hanging="360"/>
      </w:pPr>
      <w:rPr>
        <w:rFonts w:cs="Times New Roman"/>
      </w:rPr>
    </w:lvl>
  </w:abstractNum>
  <w:abstractNum w:abstractNumId="44">
    <w:nsid w:val="2A577E2E"/>
    <w:multiLevelType w:val="hybridMultilevel"/>
    <w:tmpl w:val="070A7B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AAC39E8"/>
    <w:multiLevelType w:val="hybridMultilevel"/>
    <w:tmpl w:val="1828198E"/>
    <w:lvl w:ilvl="0" w:tplc="10ACE822">
      <w:start w:val="7"/>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2D5E2A33"/>
    <w:multiLevelType w:val="hybridMultilevel"/>
    <w:tmpl w:val="4F62D5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2EEB2566"/>
    <w:multiLevelType w:val="hybridMultilevel"/>
    <w:tmpl w:val="F844F59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306831A5"/>
    <w:multiLevelType w:val="hybridMultilevel"/>
    <w:tmpl w:val="AA7AA992"/>
    <w:lvl w:ilvl="0" w:tplc="F294D63A">
      <w:start w:val="1"/>
      <w:numFmt w:val="upperLetter"/>
      <w:lvlText w:val="%1."/>
      <w:lvlJc w:val="left"/>
      <w:pPr>
        <w:ind w:left="1080" w:hanging="360"/>
      </w:pPr>
      <w:rPr>
        <w:rFonts w:ascii="Times New Roman" w:hAnsi="Times New Roman" w:cs="Times New Roman" w:hint="default"/>
        <w:b w:val="0"/>
        <w:sz w:val="24"/>
        <w:szCs w:val="24"/>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9">
    <w:nsid w:val="3199C982"/>
    <w:multiLevelType w:val="hybridMultilevel"/>
    <w:tmpl w:val="E72122C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0">
    <w:nsid w:val="32A47AE8"/>
    <w:multiLevelType w:val="hybridMultilevel"/>
    <w:tmpl w:val="2F1E199A"/>
    <w:lvl w:ilvl="0" w:tplc="97F86AEA">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2BA440D"/>
    <w:multiLevelType w:val="hybridMultilevel"/>
    <w:tmpl w:val="47D63E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40D1804"/>
    <w:multiLevelType w:val="hybridMultilevel"/>
    <w:tmpl w:val="FF96A9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95073B4"/>
    <w:multiLevelType w:val="multilevel"/>
    <w:tmpl w:val="835CCAD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39523B5F"/>
    <w:multiLevelType w:val="hybridMultilevel"/>
    <w:tmpl w:val="71B009B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3AD25C23"/>
    <w:multiLevelType w:val="hybridMultilevel"/>
    <w:tmpl w:val="75C477D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3B697473"/>
    <w:multiLevelType w:val="hybridMultilevel"/>
    <w:tmpl w:val="5DFAB07E"/>
    <w:lvl w:ilvl="0" w:tplc="11181412">
      <w:start w:val="7"/>
      <w:numFmt w:val="upperRoman"/>
      <w:lvlText w:val="%1&gt;"/>
      <w:lvlJc w:val="left"/>
      <w:pPr>
        <w:tabs>
          <w:tab w:val="num" w:pos="900"/>
        </w:tabs>
        <w:ind w:left="900" w:hanging="72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57">
    <w:nsid w:val="3BA85DB2"/>
    <w:multiLevelType w:val="hybridMultilevel"/>
    <w:tmpl w:val="9F08619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3BCB0E4B"/>
    <w:multiLevelType w:val="hybridMultilevel"/>
    <w:tmpl w:val="8D5C6A7A"/>
    <w:lvl w:ilvl="0" w:tplc="C1BAABD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9">
    <w:nsid w:val="3FC644E5"/>
    <w:multiLevelType w:val="multilevel"/>
    <w:tmpl w:val="7E6EE98E"/>
    <w:lvl w:ilvl="0">
      <w:start w:val="1"/>
      <w:numFmt w:val="upperLetter"/>
      <w:lvlText w:val="%1."/>
      <w:lvlJc w:val="left"/>
      <w:pPr>
        <w:ind w:left="1080" w:hanging="360"/>
      </w:pPr>
      <w:rPr>
        <w:rFonts w:ascii="Times New Roman" w:hAnsi="Times New Roman" w:cs="Times New Roman" w:hint="default"/>
        <w:sz w:val="24"/>
        <w:szCs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nsid w:val="43B002DB"/>
    <w:multiLevelType w:val="hybridMultilevel"/>
    <w:tmpl w:val="978C7E3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43CB7CCB"/>
    <w:multiLevelType w:val="hybridMultilevel"/>
    <w:tmpl w:val="8410C6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466505D"/>
    <w:multiLevelType w:val="hybridMultilevel"/>
    <w:tmpl w:val="835CCA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4860738"/>
    <w:multiLevelType w:val="hybridMultilevel"/>
    <w:tmpl w:val="AE8CE46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46C83973"/>
    <w:multiLevelType w:val="hybridMultilevel"/>
    <w:tmpl w:val="574EA4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99BF3B1"/>
    <w:multiLevelType w:val="hybridMultilevel"/>
    <w:tmpl w:val="93E6011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6">
    <w:nsid w:val="4BB118F7"/>
    <w:multiLevelType w:val="hybridMultilevel"/>
    <w:tmpl w:val="BA54B546"/>
    <w:lvl w:ilvl="0" w:tplc="04090015">
      <w:start w:val="1"/>
      <w:numFmt w:val="upperLetter"/>
      <w:lvlText w:val="%1."/>
      <w:lvlJc w:val="left"/>
      <w:pPr>
        <w:ind w:left="108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7">
    <w:nsid w:val="4BEF6203"/>
    <w:multiLevelType w:val="hybridMultilevel"/>
    <w:tmpl w:val="1930CA2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nsid w:val="4C98311C"/>
    <w:multiLevelType w:val="hybridMultilevel"/>
    <w:tmpl w:val="456009CC"/>
    <w:lvl w:ilvl="0" w:tplc="B6FA3E5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nsid w:val="54144ECA"/>
    <w:multiLevelType w:val="hybridMultilevel"/>
    <w:tmpl w:val="E402B646"/>
    <w:lvl w:ilvl="0" w:tplc="04090015">
      <w:start w:val="1"/>
      <w:numFmt w:val="upperLetter"/>
      <w:lvlText w:val="%1."/>
      <w:lvlJc w:val="left"/>
      <w:pPr>
        <w:ind w:left="108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0">
    <w:nsid w:val="601E22B7"/>
    <w:multiLevelType w:val="hybridMultilevel"/>
    <w:tmpl w:val="F7CAAE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04752D8"/>
    <w:multiLevelType w:val="hybridMultilevel"/>
    <w:tmpl w:val="BA2A4D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2E35A3C"/>
    <w:multiLevelType w:val="hybridMultilevel"/>
    <w:tmpl w:val="E762422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67D36632"/>
    <w:multiLevelType w:val="hybridMultilevel"/>
    <w:tmpl w:val="A90844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6841BAD7"/>
    <w:multiLevelType w:val="hybridMultilevel"/>
    <w:tmpl w:val="D5C64CC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5">
    <w:nsid w:val="6A784179"/>
    <w:multiLevelType w:val="hybridMultilevel"/>
    <w:tmpl w:val="DF4C128E"/>
    <w:lvl w:ilvl="0" w:tplc="04090015">
      <w:start w:val="1"/>
      <w:numFmt w:val="upperLetter"/>
      <w:lvlText w:val="%1."/>
      <w:lvlJc w:val="left"/>
      <w:pPr>
        <w:ind w:left="108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6">
    <w:nsid w:val="6CC76C13"/>
    <w:multiLevelType w:val="hybridMultilevel"/>
    <w:tmpl w:val="BD18C1C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6CF7160F"/>
    <w:multiLevelType w:val="hybridMultilevel"/>
    <w:tmpl w:val="06460ED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6D5B7C27"/>
    <w:multiLevelType w:val="hybridMultilevel"/>
    <w:tmpl w:val="7408B1CA"/>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9">
    <w:nsid w:val="6D7151FD"/>
    <w:multiLevelType w:val="hybridMultilevel"/>
    <w:tmpl w:val="337A2814"/>
    <w:lvl w:ilvl="0" w:tplc="0409000F">
      <w:start w:val="1"/>
      <w:numFmt w:val="decimal"/>
      <w:lvlText w:val="%1."/>
      <w:lvlJc w:val="left"/>
      <w:pPr>
        <w:ind w:left="3420" w:hanging="360"/>
      </w:pPr>
      <w:rPr>
        <w:rFonts w:cs="Times New Roman"/>
      </w:rPr>
    </w:lvl>
    <w:lvl w:ilvl="1" w:tplc="04090019" w:tentative="1">
      <w:start w:val="1"/>
      <w:numFmt w:val="lowerLetter"/>
      <w:lvlText w:val="%2."/>
      <w:lvlJc w:val="left"/>
      <w:pPr>
        <w:ind w:left="4140" w:hanging="360"/>
      </w:pPr>
      <w:rPr>
        <w:rFonts w:cs="Times New Roman"/>
      </w:rPr>
    </w:lvl>
    <w:lvl w:ilvl="2" w:tplc="0409001B" w:tentative="1">
      <w:start w:val="1"/>
      <w:numFmt w:val="lowerRoman"/>
      <w:lvlText w:val="%3."/>
      <w:lvlJc w:val="right"/>
      <w:pPr>
        <w:ind w:left="4860" w:hanging="180"/>
      </w:pPr>
      <w:rPr>
        <w:rFonts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80">
    <w:nsid w:val="6E452797"/>
    <w:multiLevelType w:val="hybridMultilevel"/>
    <w:tmpl w:val="F68278C4"/>
    <w:lvl w:ilvl="0" w:tplc="04090015">
      <w:start w:val="1"/>
      <w:numFmt w:val="upperLetter"/>
      <w:lvlText w:val="%1."/>
      <w:lvlJc w:val="left"/>
      <w:pPr>
        <w:ind w:left="108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1">
    <w:nsid w:val="6ED64F0B"/>
    <w:multiLevelType w:val="hybridMultilevel"/>
    <w:tmpl w:val="5066CDD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nsid w:val="72E80D8C"/>
    <w:multiLevelType w:val="hybridMultilevel"/>
    <w:tmpl w:val="0F2A034A"/>
    <w:lvl w:ilvl="0" w:tplc="3636FF3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3">
    <w:nsid w:val="782449ED"/>
    <w:multiLevelType w:val="hybridMultilevel"/>
    <w:tmpl w:val="767290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C4078FA"/>
    <w:multiLevelType w:val="multilevel"/>
    <w:tmpl w:val="96861172"/>
    <w:lvl w:ilvl="0">
      <w:start w:val="1"/>
      <w:numFmt w:val="upperLetter"/>
      <w:lvlText w:val="%1."/>
      <w:lvlJc w:val="left"/>
      <w:pPr>
        <w:ind w:left="1080" w:hanging="360"/>
      </w:p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5">
    <w:nsid w:val="7EF4212A"/>
    <w:multiLevelType w:val="hybridMultilevel"/>
    <w:tmpl w:val="FAC4D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FF64497"/>
    <w:multiLevelType w:val="hybridMultilevel"/>
    <w:tmpl w:val="2CE600FC"/>
    <w:lvl w:ilvl="0" w:tplc="04090015">
      <w:start w:val="1"/>
      <w:numFmt w:val="upperLetter"/>
      <w:lvlText w:val="%1."/>
      <w:lvlJc w:val="left"/>
      <w:pPr>
        <w:ind w:left="36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9"/>
  </w:num>
  <w:num w:numId="2">
    <w:abstractNumId w:val="24"/>
  </w:num>
  <w:num w:numId="3">
    <w:abstractNumId w:val="4"/>
  </w:num>
  <w:num w:numId="4">
    <w:abstractNumId w:val="18"/>
  </w:num>
  <w:num w:numId="5">
    <w:abstractNumId w:val="6"/>
  </w:num>
  <w:num w:numId="6">
    <w:abstractNumId w:val="7"/>
  </w:num>
  <w:num w:numId="7">
    <w:abstractNumId w:val="36"/>
  </w:num>
  <w:num w:numId="8">
    <w:abstractNumId w:val="65"/>
  </w:num>
  <w:num w:numId="9">
    <w:abstractNumId w:val="5"/>
  </w:num>
  <w:num w:numId="10">
    <w:abstractNumId w:val="8"/>
  </w:num>
  <w:num w:numId="11">
    <w:abstractNumId w:val="37"/>
  </w:num>
  <w:num w:numId="12">
    <w:abstractNumId w:val="74"/>
  </w:num>
  <w:num w:numId="13">
    <w:abstractNumId w:val="0"/>
  </w:num>
  <w:num w:numId="14">
    <w:abstractNumId w:val="25"/>
  </w:num>
  <w:num w:numId="15">
    <w:abstractNumId w:val="2"/>
  </w:num>
  <w:num w:numId="16">
    <w:abstractNumId w:val="21"/>
  </w:num>
  <w:num w:numId="17">
    <w:abstractNumId w:val="10"/>
  </w:num>
  <w:num w:numId="18">
    <w:abstractNumId w:val="35"/>
  </w:num>
  <w:num w:numId="19">
    <w:abstractNumId w:val="1"/>
  </w:num>
  <w:num w:numId="20">
    <w:abstractNumId w:val="3"/>
  </w:num>
  <w:num w:numId="21">
    <w:abstractNumId w:val="41"/>
  </w:num>
  <w:num w:numId="22">
    <w:abstractNumId w:val="9"/>
  </w:num>
  <w:num w:numId="23">
    <w:abstractNumId w:val="49"/>
  </w:num>
  <w:num w:numId="24">
    <w:abstractNumId w:val="43"/>
  </w:num>
  <w:num w:numId="25">
    <w:abstractNumId w:val="54"/>
  </w:num>
  <w:num w:numId="26">
    <w:abstractNumId w:val="76"/>
  </w:num>
  <w:num w:numId="27">
    <w:abstractNumId w:val="60"/>
  </w:num>
  <w:num w:numId="28">
    <w:abstractNumId w:val="57"/>
  </w:num>
  <w:num w:numId="29">
    <w:abstractNumId w:val="77"/>
  </w:num>
  <w:num w:numId="30">
    <w:abstractNumId w:val="72"/>
  </w:num>
  <w:num w:numId="31">
    <w:abstractNumId w:val="63"/>
  </w:num>
  <w:num w:numId="32">
    <w:abstractNumId w:val="55"/>
  </w:num>
  <w:num w:numId="33">
    <w:abstractNumId w:val="29"/>
  </w:num>
  <w:num w:numId="34">
    <w:abstractNumId w:val="11"/>
  </w:num>
  <w:num w:numId="35">
    <w:abstractNumId w:val="79"/>
  </w:num>
  <w:num w:numId="36">
    <w:abstractNumId w:val="68"/>
  </w:num>
  <w:num w:numId="37">
    <w:abstractNumId w:val="13"/>
  </w:num>
  <w:num w:numId="38">
    <w:abstractNumId w:val="22"/>
  </w:num>
  <w:num w:numId="39">
    <w:abstractNumId w:val="14"/>
  </w:num>
  <w:num w:numId="40">
    <w:abstractNumId w:val="78"/>
  </w:num>
  <w:num w:numId="41">
    <w:abstractNumId w:val="23"/>
  </w:num>
  <w:num w:numId="42">
    <w:abstractNumId w:val="67"/>
  </w:num>
  <w:num w:numId="43">
    <w:abstractNumId w:val="56"/>
  </w:num>
  <w:num w:numId="44">
    <w:abstractNumId w:val="45"/>
  </w:num>
  <w:num w:numId="45">
    <w:abstractNumId w:val="73"/>
  </w:num>
  <w:num w:numId="46">
    <w:abstractNumId w:val="58"/>
  </w:num>
  <w:num w:numId="47">
    <w:abstractNumId w:val="16"/>
  </w:num>
  <w:num w:numId="48">
    <w:abstractNumId w:val="40"/>
  </w:num>
  <w:num w:numId="49">
    <w:abstractNumId w:val="47"/>
  </w:num>
  <w:num w:numId="50">
    <w:abstractNumId w:val="20"/>
  </w:num>
  <w:num w:numId="51">
    <w:abstractNumId w:val="50"/>
  </w:num>
  <w:num w:numId="52">
    <w:abstractNumId w:val="51"/>
  </w:num>
  <w:num w:numId="53">
    <w:abstractNumId w:val="71"/>
  </w:num>
  <w:num w:numId="54">
    <w:abstractNumId w:val="62"/>
  </w:num>
  <w:num w:numId="55">
    <w:abstractNumId w:val="85"/>
  </w:num>
  <w:num w:numId="56">
    <w:abstractNumId w:val="53"/>
  </w:num>
  <w:num w:numId="57">
    <w:abstractNumId w:val="26"/>
  </w:num>
  <w:num w:numId="58">
    <w:abstractNumId w:val="61"/>
  </w:num>
  <w:num w:numId="59">
    <w:abstractNumId w:val="34"/>
  </w:num>
  <w:num w:numId="60">
    <w:abstractNumId w:val="66"/>
  </w:num>
  <w:num w:numId="61">
    <w:abstractNumId w:val="75"/>
  </w:num>
  <w:num w:numId="62">
    <w:abstractNumId w:val="27"/>
  </w:num>
  <w:num w:numId="63">
    <w:abstractNumId w:val="46"/>
  </w:num>
  <w:num w:numId="64">
    <w:abstractNumId w:val="81"/>
  </w:num>
  <w:num w:numId="65">
    <w:abstractNumId w:val="86"/>
  </w:num>
  <w:num w:numId="66">
    <w:abstractNumId w:val="42"/>
  </w:num>
  <w:num w:numId="67">
    <w:abstractNumId w:val="80"/>
  </w:num>
  <w:num w:numId="68">
    <w:abstractNumId w:val="52"/>
  </w:num>
  <w:num w:numId="69">
    <w:abstractNumId w:val="17"/>
  </w:num>
  <w:num w:numId="70">
    <w:abstractNumId w:val="15"/>
  </w:num>
  <w:num w:numId="71">
    <w:abstractNumId w:val="83"/>
  </w:num>
  <w:num w:numId="72">
    <w:abstractNumId w:val="69"/>
  </w:num>
  <w:num w:numId="73">
    <w:abstractNumId w:val="64"/>
  </w:num>
  <w:num w:numId="74">
    <w:abstractNumId w:val="33"/>
  </w:num>
  <w:num w:numId="75">
    <w:abstractNumId w:val="70"/>
  </w:num>
  <w:num w:numId="76">
    <w:abstractNumId w:val="32"/>
  </w:num>
  <w:num w:numId="77">
    <w:abstractNumId w:val="82"/>
  </w:num>
  <w:num w:numId="78">
    <w:abstractNumId w:val="28"/>
  </w:num>
  <w:num w:numId="79">
    <w:abstractNumId w:val="44"/>
  </w:num>
  <w:num w:numId="80">
    <w:abstractNumId w:val="19"/>
  </w:num>
  <w:num w:numId="81">
    <w:abstractNumId w:val="38"/>
  </w:num>
  <w:num w:numId="82">
    <w:abstractNumId w:val="12"/>
  </w:num>
  <w:num w:numId="83">
    <w:abstractNumId w:val="48"/>
  </w:num>
  <w:num w:numId="84">
    <w:abstractNumId w:val="84"/>
  </w:num>
  <w:num w:numId="85">
    <w:abstractNumId w:val="59"/>
  </w:num>
  <w:num w:numId="86">
    <w:abstractNumId w:val="30"/>
  </w:num>
  <w:num w:numId="87">
    <w:abstractNumId w:val="3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7D3"/>
    <w:rsid w:val="000017D3"/>
    <w:rsid w:val="000104EB"/>
    <w:rsid w:val="00012BC7"/>
    <w:rsid w:val="00013F50"/>
    <w:rsid w:val="00030194"/>
    <w:rsid w:val="00031A79"/>
    <w:rsid w:val="000777FD"/>
    <w:rsid w:val="000A15A7"/>
    <w:rsid w:val="000C17DC"/>
    <w:rsid w:val="000D4EC5"/>
    <w:rsid w:val="000E760D"/>
    <w:rsid w:val="001026AE"/>
    <w:rsid w:val="00112362"/>
    <w:rsid w:val="00124DCC"/>
    <w:rsid w:val="00132BB6"/>
    <w:rsid w:val="00133C72"/>
    <w:rsid w:val="00152234"/>
    <w:rsid w:val="001677E6"/>
    <w:rsid w:val="00195DC0"/>
    <w:rsid w:val="001A330A"/>
    <w:rsid w:val="001D64A7"/>
    <w:rsid w:val="00227E77"/>
    <w:rsid w:val="00231FA8"/>
    <w:rsid w:val="00234EF8"/>
    <w:rsid w:val="00253756"/>
    <w:rsid w:val="002C2F07"/>
    <w:rsid w:val="002D4248"/>
    <w:rsid w:val="002E6054"/>
    <w:rsid w:val="002F60A7"/>
    <w:rsid w:val="00307989"/>
    <w:rsid w:val="003216DD"/>
    <w:rsid w:val="00352ABB"/>
    <w:rsid w:val="00364DCA"/>
    <w:rsid w:val="003846EE"/>
    <w:rsid w:val="003A5A25"/>
    <w:rsid w:val="003D2F05"/>
    <w:rsid w:val="003D74F0"/>
    <w:rsid w:val="003E04E1"/>
    <w:rsid w:val="003F2113"/>
    <w:rsid w:val="003F540B"/>
    <w:rsid w:val="00423BED"/>
    <w:rsid w:val="00433EFE"/>
    <w:rsid w:val="00436B12"/>
    <w:rsid w:val="0044229A"/>
    <w:rsid w:val="0044531C"/>
    <w:rsid w:val="00455A78"/>
    <w:rsid w:val="004575C3"/>
    <w:rsid w:val="004703EA"/>
    <w:rsid w:val="00493686"/>
    <w:rsid w:val="004A699F"/>
    <w:rsid w:val="004C1BAD"/>
    <w:rsid w:val="004C3886"/>
    <w:rsid w:val="004D0A1C"/>
    <w:rsid w:val="004E5068"/>
    <w:rsid w:val="005055C1"/>
    <w:rsid w:val="005212C7"/>
    <w:rsid w:val="00533FC4"/>
    <w:rsid w:val="00537075"/>
    <w:rsid w:val="00540512"/>
    <w:rsid w:val="005429CD"/>
    <w:rsid w:val="00554F8F"/>
    <w:rsid w:val="00555AF8"/>
    <w:rsid w:val="00560DA5"/>
    <w:rsid w:val="00581071"/>
    <w:rsid w:val="005A45C6"/>
    <w:rsid w:val="005C0FD6"/>
    <w:rsid w:val="005D2D87"/>
    <w:rsid w:val="005E2430"/>
    <w:rsid w:val="005F4576"/>
    <w:rsid w:val="0063097C"/>
    <w:rsid w:val="00633E5E"/>
    <w:rsid w:val="00645767"/>
    <w:rsid w:val="00656465"/>
    <w:rsid w:val="006616F8"/>
    <w:rsid w:val="006C452E"/>
    <w:rsid w:val="006C4AB0"/>
    <w:rsid w:val="006E026F"/>
    <w:rsid w:val="006F1F72"/>
    <w:rsid w:val="007344A0"/>
    <w:rsid w:val="00747183"/>
    <w:rsid w:val="00754E24"/>
    <w:rsid w:val="007727A4"/>
    <w:rsid w:val="007739B4"/>
    <w:rsid w:val="00794CCD"/>
    <w:rsid w:val="00796EA9"/>
    <w:rsid w:val="007A3C3C"/>
    <w:rsid w:val="007D43AB"/>
    <w:rsid w:val="007F203D"/>
    <w:rsid w:val="007F39E1"/>
    <w:rsid w:val="007F5C18"/>
    <w:rsid w:val="0080494E"/>
    <w:rsid w:val="0081157B"/>
    <w:rsid w:val="00830541"/>
    <w:rsid w:val="00834A4E"/>
    <w:rsid w:val="00867E3D"/>
    <w:rsid w:val="0088052A"/>
    <w:rsid w:val="008A6D91"/>
    <w:rsid w:val="008C125C"/>
    <w:rsid w:val="008C754A"/>
    <w:rsid w:val="008E0C6F"/>
    <w:rsid w:val="008F15A5"/>
    <w:rsid w:val="008F6479"/>
    <w:rsid w:val="009160FD"/>
    <w:rsid w:val="00930B5C"/>
    <w:rsid w:val="009322D5"/>
    <w:rsid w:val="00942F04"/>
    <w:rsid w:val="0095178D"/>
    <w:rsid w:val="009A1F11"/>
    <w:rsid w:val="009A2639"/>
    <w:rsid w:val="009A2654"/>
    <w:rsid w:val="009A6AB0"/>
    <w:rsid w:val="009B6A49"/>
    <w:rsid w:val="009C43A6"/>
    <w:rsid w:val="009C4A22"/>
    <w:rsid w:val="009F254D"/>
    <w:rsid w:val="009F5352"/>
    <w:rsid w:val="00A14656"/>
    <w:rsid w:val="00A30FEB"/>
    <w:rsid w:val="00A54D8E"/>
    <w:rsid w:val="00A62E29"/>
    <w:rsid w:val="00A6448B"/>
    <w:rsid w:val="00A727ED"/>
    <w:rsid w:val="00A72E90"/>
    <w:rsid w:val="00A9031C"/>
    <w:rsid w:val="00A932E5"/>
    <w:rsid w:val="00AB0224"/>
    <w:rsid w:val="00AB0265"/>
    <w:rsid w:val="00AD4787"/>
    <w:rsid w:val="00AD6967"/>
    <w:rsid w:val="00AE4B25"/>
    <w:rsid w:val="00B04DBC"/>
    <w:rsid w:val="00B070C3"/>
    <w:rsid w:val="00B34D13"/>
    <w:rsid w:val="00B611B7"/>
    <w:rsid w:val="00B614E6"/>
    <w:rsid w:val="00B85332"/>
    <w:rsid w:val="00BA4883"/>
    <w:rsid w:val="00BA78F4"/>
    <w:rsid w:val="00BC4ECA"/>
    <w:rsid w:val="00BE08C3"/>
    <w:rsid w:val="00BE7210"/>
    <w:rsid w:val="00C0257A"/>
    <w:rsid w:val="00C27155"/>
    <w:rsid w:val="00C27425"/>
    <w:rsid w:val="00C36CD7"/>
    <w:rsid w:val="00C41794"/>
    <w:rsid w:val="00C457D4"/>
    <w:rsid w:val="00C647EE"/>
    <w:rsid w:val="00C9068F"/>
    <w:rsid w:val="00CA73F4"/>
    <w:rsid w:val="00CF0066"/>
    <w:rsid w:val="00CF07A4"/>
    <w:rsid w:val="00D00500"/>
    <w:rsid w:val="00D02E6F"/>
    <w:rsid w:val="00D232F0"/>
    <w:rsid w:val="00D3251A"/>
    <w:rsid w:val="00D33F6D"/>
    <w:rsid w:val="00D8190E"/>
    <w:rsid w:val="00D8312B"/>
    <w:rsid w:val="00DA0539"/>
    <w:rsid w:val="00DB39E3"/>
    <w:rsid w:val="00DF4945"/>
    <w:rsid w:val="00E04A1B"/>
    <w:rsid w:val="00E1627E"/>
    <w:rsid w:val="00E407ED"/>
    <w:rsid w:val="00E65BD4"/>
    <w:rsid w:val="00E77EF2"/>
    <w:rsid w:val="00E912DC"/>
    <w:rsid w:val="00EB4F33"/>
    <w:rsid w:val="00EE2BD5"/>
    <w:rsid w:val="00EF04BE"/>
    <w:rsid w:val="00F31B56"/>
    <w:rsid w:val="00F50BA6"/>
    <w:rsid w:val="00F607D3"/>
    <w:rsid w:val="00F6139A"/>
    <w:rsid w:val="00FA1EAB"/>
    <w:rsid w:val="00FC1F71"/>
    <w:rsid w:val="00FD5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55F24B71-3142-4021-9AF2-6029A63C1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F6139A"/>
    <w:pPr>
      <w:widowControl w:val="0"/>
      <w:autoSpaceDE w:val="0"/>
      <w:autoSpaceDN w:val="0"/>
      <w:adjustRightInd w:val="0"/>
    </w:pPr>
    <w:rPr>
      <w:sz w:val="24"/>
      <w:szCs w:val="24"/>
    </w:rPr>
  </w:style>
  <w:style w:type="paragraph" w:styleId="Heading1">
    <w:name w:val="heading 1"/>
    <w:basedOn w:val="Normal"/>
    <w:next w:val="Normal"/>
    <w:link w:val="Heading1Char"/>
    <w:qFormat/>
    <w:locked/>
    <w:rsid w:val="0044229A"/>
    <w:pPr>
      <w:keepNext/>
      <w:widowControl/>
      <w:tabs>
        <w:tab w:val="left" w:pos="0"/>
      </w:tabs>
      <w:outlineLvl w:val="0"/>
    </w:pPr>
    <w:rPr>
      <w:rFonts w:ascii="Verdana" w:hAnsi="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6139A"/>
    <w:pPr>
      <w:widowControl w:val="0"/>
      <w:autoSpaceDE w:val="0"/>
      <w:autoSpaceDN w:val="0"/>
      <w:adjustRightInd w:val="0"/>
    </w:pPr>
    <w:rPr>
      <w:color w:val="000000"/>
      <w:sz w:val="24"/>
      <w:szCs w:val="24"/>
    </w:rPr>
  </w:style>
  <w:style w:type="paragraph" w:customStyle="1" w:styleId="Style1">
    <w:name w:val="Style 1"/>
    <w:basedOn w:val="Default"/>
    <w:next w:val="Default"/>
    <w:uiPriority w:val="99"/>
    <w:rsid w:val="00F6139A"/>
    <w:rPr>
      <w:color w:val="auto"/>
    </w:rPr>
  </w:style>
  <w:style w:type="paragraph" w:customStyle="1" w:styleId="Style2">
    <w:name w:val="Style 2"/>
    <w:basedOn w:val="Default"/>
    <w:next w:val="Default"/>
    <w:uiPriority w:val="99"/>
    <w:rsid w:val="00F6139A"/>
    <w:pPr>
      <w:spacing w:before="252"/>
    </w:pPr>
    <w:rPr>
      <w:color w:val="auto"/>
    </w:rPr>
  </w:style>
  <w:style w:type="paragraph" w:customStyle="1" w:styleId="Style3">
    <w:name w:val="Style 3"/>
    <w:basedOn w:val="Default"/>
    <w:next w:val="Default"/>
    <w:uiPriority w:val="99"/>
    <w:rsid w:val="00F6139A"/>
    <w:rPr>
      <w:color w:val="auto"/>
    </w:rPr>
  </w:style>
  <w:style w:type="paragraph" w:styleId="NormalWeb">
    <w:name w:val="Normal (Web)"/>
    <w:basedOn w:val="Normal"/>
    <w:uiPriority w:val="99"/>
    <w:pPr>
      <w:widowControl/>
      <w:autoSpaceDE/>
      <w:autoSpaceDN/>
      <w:adjustRightInd/>
      <w:spacing w:before="100" w:beforeAutospacing="1" w:after="100" w:afterAutospacing="1"/>
    </w:pPr>
    <w:rPr>
      <w:color w:val="000000"/>
    </w:rPr>
  </w:style>
  <w:style w:type="character" w:styleId="Hyperlink">
    <w:name w:val="Hyperlink"/>
    <w:uiPriority w:val="99"/>
    <w:rPr>
      <w:rFonts w:cs="Times New Roman"/>
      <w:color w:val="5A5A84"/>
      <w:u w:val="single"/>
    </w:rPr>
  </w:style>
  <w:style w:type="character" w:styleId="FollowedHyperlink">
    <w:name w:val="FollowedHyperlink"/>
    <w:uiPriority w:val="99"/>
    <w:rPr>
      <w:rFonts w:cs="Times New Roman"/>
      <w:color w:val="800080"/>
      <w:u w:val="single"/>
    </w:rPr>
  </w:style>
  <w:style w:type="paragraph" w:styleId="BalloonText">
    <w:name w:val="Balloon Text"/>
    <w:basedOn w:val="Normal"/>
    <w:link w:val="BalloonTextChar"/>
    <w:uiPriority w:val="99"/>
    <w:semiHidden/>
    <w:rsid w:val="001A330A"/>
    <w:rPr>
      <w:rFonts w:ascii="Tahoma" w:hAnsi="Tahoma" w:cs="Tahoma"/>
      <w:sz w:val="16"/>
      <w:szCs w:val="16"/>
    </w:rPr>
  </w:style>
  <w:style w:type="character" w:customStyle="1" w:styleId="BalloonTextChar">
    <w:name w:val="Balloon Text Char"/>
    <w:link w:val="BalloonText"/>
    <w:uiPriority w:val="99"/>
    <w:semiHidden/>
    <w:rsid w:val="00212024"/>
    <w:rPr>
      <w:sz w:val="0"/>
      <w:szCs w:val="0"/>
    </w:rPr>
  </w:style>
  <w:style w:type="character" w:styleId="CommentReference">
    <w:name w:val="annotation reference"/>
    <w:uiPriority w:val="99"/>
    <w:semiHidden/>
    <w:rsid w:val="001A330A"/>
    <w:rPr>
      <w:rFonts w:cs="Times New Roman"/>
      <w:sz w:val="16"/>
    </w:rPr>
  </w:style>
  <w:style w:type="paragraph" w:styleId="CommentText">
    <w:name w:val="annotation text"/>
    <w:basedOn w:val="Normal"/>
    <w:link w:val="CommentTextChar"/>
    <w:uiPriority w:val="99"/>
    <w:semiHidden/>
    <w:rsid w:val="001A330A"/>
    <w:rPr>
      <w:sz w:val="20"/>
      <w:szCs w:val="20"/>
    </w:rPr>
  </w:style>
  <w:style w:type="character" w:customStyle="1" w:styleId="CommentTextChar">
    <w:name w:val="Comment Text Char"/>
    <w:link w:val="CommentText"/>
    <w:uiPriority w:val="99"/>
    <w:semiHidden/>
    <w:rsid w:val="00212024"/>
    <w:rPr>
      <w:sz w:val="20"/>
      <w:szCs w:val="20"/>
    </w:rPr>
  </w:style>
  <w:style w:type="paragraph" w:styleId="CommentSubject">
    <w:name w:val="annotation subject"/>
    <w:basedOn w:val="CommentText"/>
    <w:next w:val="CommentText"/>
    <w:link w:val="CommentSubjectChar"/>
    <w:uiPriority w:val="99"/>
    <w:semiHidden/>
    <w:rsid w:val="001A330A"/>
    <w:rPr>
      <w:b/>
      <w:bCs/>
    </w:rPr>
  </w:style>
  <w:style w:type="character" w:customStyle="1" w:styleId="CommentSubjectChar">
    <w:name w:val="Comment Subject Char"/>
    <w:link w:val="CommentSubject"/>
    <w:uiPriority w:val="99"/>
    <w:semiHidden/>
    <w:rsid w:val="00212024"/>
    <w:rPr>
      <w:b/>
      <w:bCs/>
      <w:sz w:val="20"/>
      <w:szCs w:val="20"/>
    </w:rPr>
  </w:style>
  <w:style w:type="paragraph" w:styleId="Header">
    <w:name w:val="header"/>
    <w:basedOn w:val="Normal"/>
    <w:link w:val="HeaderChar"/>
    <w:uiPriority w:val="99"/>
    <w:rsid w:val="00C9068F"/>
    <w:pPr>
      <w:tabs>
        <w:tab w:val="center" w:pos="4680"/>
        <w:tab w:val="right" w:pos="9360"/>
      </w:tabs>
    </w:pPr>
  </w:style>
  <w:style w:type="character" w:customStyle="1" w:styleId="HeaderChar">
    <w:name w:val="Header Char"/>
    <w:link w:val="Header"/>
    <w:uiPriority w:val="99"/>
    <w:locked/>
    <w:rsid w:val="00C9068F"/>
    <w:rPr>
      <w:sz w:val="24"/>
    </w:rPr>
  </w:style>
  <w:style w:type="paragraph" w:styleId="Footer">
    <w:name w:val="footer"/>
    <w:basedOn w:val="Normal"/>
    <w:link w:val="FooterChar"/>
    <w:uiPriority w:val="99"/>
    <w:rsid w:val="00C9068F"/>
    <w:pPr>
      <w:tabs>
        <w:tab w:val="center" w:pos="4680"/>
        <w:tab w:val="right" w:pos="9360"/>
      </w:tabs>
    </w:pPr>
  </w:style>
  <w:style w:type="character" w:customStyle="1" w:styleId="FooterChar">
    <w:name w:val="Footer Char"/>
    <w:link w:val="Footer"/>
    <w:uiPriority w:val="99"/>
    <w:locked/>
    <w:rsid w:val="00C9068F"/>
    <w:rPr>
      <w:sz w:val="24"/>
    </w:rPr>
  </w:style>
  <w:style w:type="table" w:styleId="TableGrid">
    <w:name w:val="Table Grid"/>
    <w:basedOn w:val="TableNormal"/>
    <w:uiPriority w:val="99"/>
    <w:rsid w:val="00D23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867E3D"/>
    <w:rPr>
      <w:sz w:val="24"/>
      <w:szCs w:val="24"/>
    </w:rPr>
  </w:style>
  <w:style w:type="paragraph" w:styleId="ListParagraph">
    <w:name w:val="List Paragraph"/>
    <w:basedOn w:val="Normal"/>
    <w:uiPriority w:val="99"/>
    <w:qFormat/>
    <w:rsid w:val="000104EB"/>
    <w:pPr>
      <w:widowControl/>
      <w:autoSpaceDE/>
      <w:autoSpaceDN/>
      <w:adjustRightInd/>
      <w:ind w:left="720"/>
      <w:contextualSpacing/>
    </w:pPr>
    <w:rPr>
      <w:rFonts w:ascii="Calibri" w:hAnsi="Calibri" w:cs="Calibri"/>
      <w:sz w:val="22"/>
      <w:szCs w:val="22"/>
    </w:rPr>
  </w:style>
  <w:style w:type="paragraph" w:styleId="Revision">
    <w:name w:val="Revision"/>
    <w:hidden/>
    <w:uiPriority w:val="99"/>
    <w:semiHidden/>
    <w:rsid w:val="009F254D"/>
    <w:rPr>
      <w:sz w:val="24"/>
      <w:szCs w:val="24"/>
    </w:rPr>
  </w:style>
  <w:style w:type="character" w:customStyle="1" w:styleId="Heading1Char">
    <w:name w:val="Heading 1 Char"/>
    <w:link w:val="Heading1"/>
    <w:rsid w:val="0044229A"/>
    <w:rPr>
      <w:rFonts w:ascii="Verdana" w:hAnsi="Verdana"/>
      <w:b/>
      <w:bCs/>
      <w:sz w:val="20"/>
      <w:szCs w:val="20"/>
    </w:rPr>
  </w:style>
  <w:style w:type="paragraph" w:styleId="HTMLPreformatted">
    <w:name w:val="HTML Preformatted"/>
    <w:basedOn w:val="Normal"/>
    <w:link w:val="HTMLPreformattedChar"/>
    <w:rsid w:val="00442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link w:val="HTMLPreformatted"/>
    <w:rsid w:val="0044229A"/>
    <w:rPr>
      <w:rFonts w:ascii="Courier New" w:hAnsi="Courier New" w:cs="Courier New"/>
      <w:sz w:val="20"/>
      <w:szCs w:val="20"/>
    </w:rPr>
  </w:style>
  <w:style w:type="paragraph" w:styleId="BodyText">
    <w:name w:val="Body Text"/>
    <w:basedOn w:val="Normal"/>
    <w:link w:val="BodyTextChar"/>
    <w:rsid w:val="0044229A"/>
    <w:pPr>
      <w:widowControl/>
    </w:pPr>
    <w:rPr>
      <w:b/>
      <w:bCs/>
      <w:sz w:val="20"/>
      <w:szCs w:val="20"/>
    </w:rPr>
  </w:style>
  <w:style w:type="character" w:customStyle="1" w:styleId="BodyTextChar">
    <w:name w:val="Body Text Char"/>
    <w:link w:val="BodyText"/>
    <w:rsid w:val="004422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427990">
      <w:marLeft w:val="0"/>
      <w:marRight w:val="0"/>
      <w:marTop w:val="0"/>
      <w:marBottom w:val="0"/>
      <w:divBdr>
        <w:top w:val="none" w:sz="0" w:space="0" w:color="auto"/>
        <w:left w:val="none" w:sz="0" w:space="0" w:color="auto"/>
        <w:bottom w:val="none" w:sz="0" w:space="0" w:color="auto"/>
        <w:right w:val="none" w:sz="0" w:space="0" w:color="auto"/>
      </w:divBdr>
    </w:div>
    <w:div w:id="13394279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6A687-ADB4-430A-800A-7DDF5AE0A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3296</Words>
  <Characters>18792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Draft Portfolio Guidelines</vt:lpstr>
    </vt:vector>
  </TitlesOfParts>
  <Company>Microsoft</Company>
  <LinksUpToDate>false</LinksUpToDate>
  <CharactersWithSpaces>22044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Portfolio Guidelines</dc:title>
  <dc:subject/>
  <dc:creator>2006 ETF Image</dc:creator>
  <cp:keywords/>
  <cp:lastModifiedBy>Robert Crossgrove</cp:lastModifiedBy>
  <cp:revision>2</cp:revision>
  <cp:lastPrinted>2012-03-30T11:32:00Z</cp:lastPrinted>
  <dcterms:created xsi:type="dcterms:W3CDTF">2014-09-25T17:22:00Z</dcterms:created>
  <dcterms:modified xsi:type="dcterms:W3CDTF">2014-09-25T17:22:00Z</dcterms:modified>
</cp:coreProperties>
</file>